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31" w:rsidRPr="00E50931" w:rsidRDefault="00E50931" w:rsidP="00E50931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Book Antiqua" w:eastAsia="Times New Roman" w:hAnsi="Book Antiqua" w:cs="Times New Roman"/>
          <w:b/>
          <w:kern w:val="1"/>
          <w:szCs w:val="20"/>
          <w:lang w:val="it" w:eastAsia="it-IT"/>
        </w:rPr>
      </w:pPr>
      <w:r w:rsidRPr="00E50931">
        <w:rPr>
          <w:rFonts w:ascii="Book Antiqua" w:eastAsia="Times New Roman" w:hAnsi="Book Antiqua" w:cs="Times New Roman"/>
          <w:b/>
          <w:kern w:val="1"/>
          <w:sz w:val="20"/>
          <w:szCs w:val="20"/>
          <w:lang w:val="it" w:eastAsia="it-IT"/>
        </w:rPr>
        <w:t>ASSEMBLEA DEGLI OSSERVATORI SULLA GIUSTIZIA CIVILE – MILANO 28.5.2016</w:t>
      </w:r>
    </w:p>
    <w:p w:rsidR="00E50931" w:rsidRPr="00E50931" w:rsidRDefault="00E50931" w:rsidP="00E50931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Book Antiqua" w:eastAsia="Times New Roman" w:hAnsi="Book Antiqua" w:cs="Times New Roman"/>
          <w:b/>
          <w:kern w:val="1"/>
          <w:szCs w:val="20"/>
          <w:lang w:val="it" w:eastAsia="it-IT"/>
        </w:rPr>
      </w:pPr>
      <w:r w:rsidRPr="00E50931">
        <w:rPr>
          <w:rFonts w:ascii="Book Antiqua" w:eastAsia="Times New Roman" w:hAnsi="Book Antiqua" w:cs="Times New Roman"/>
          <w:b/>
          <w:kern w:val="1"/>
          <w:szCs w:val="20"/>
          <w:lang w:val="it" w:eastAsia="it-IT"/>
        </w:rPr>
        <w:t>REPORT OST SU GIURISDIZIONE E ADR</w:t>
      </w:r>
    </w:p>
    <w:p w:rsidR="00E50931" w:rsidRPr="00E50931" w:rsidRDefault="00E50931" w:rsidP="00E50931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Book Antiqua" w:eastAsia="Times New Roman" w:hAnsi="Book Antiqua" w:cs="Times New Roman"/>
          <w:b/>
          <w:kern w:val="1"/>
          <w:szCs w:val="20"/>
          <w:lang w:val="it" w:eastAsia="it-IT"/>
        </w:rPr>
      </w:pPr>
      <w:r w:rsidRPr="00E50931">
        <w:rPr>
          <w:rFonts w:ascii="Book Antiqua" w:eastAsia="Times New Roman" w:hAnsi="Book Antiqua" w:cs="Times New Roman"/>
          <w:b/>
          <w:kern w:val="1"/>
          <w:szCs w:val="20"/>
          <w:lang w:val="it" w:eastAsia="it-IT"/>
        </w:rPr>
        <w:t>Sottogruppo “criticità della negoziazione”</w:t>
      </w:r>
    </w:p>
    <w:p w:rsidR="00E50931" w:rsidRPr="00E50931" w:rsidRDefault="00E50931" w:rsidP="00E50931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val="it" w:eastAsia="it-IT"/>
        </w:rPr>
      </w:pPr>
      <w:r w:rsidRPr="00E50931">
        <w:rPr>
          <w:rFonts w:ascii="Book Antiqua" w:eastAsia="Times New Roman" w:hAnsi="Book Antiqua" w:cs="Times New Roman"/>
          <w:b/>
          <w:kern w:val="1"/>
          <w:szCs w:val="20"/>
          <w:lang w:val="it" w:eastAsia="it-IT"/>
        </w:rPr>
        <w:t>Referente del gruppo</w:t>
      </w:r>
    </w:p>
    <w:p w:rsidR="00E50931" w:rsidRPr="00E50931" w:rsidRDefault="00E50931" w:rsidP="00E50931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b/>
          <w:kern w:val="1"/>
          <w:szCs w:val="20"/>
          <w:lang w:val="it"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val="it" w:eastAsia="it-IT"/>
        </w:rPr>
        <w:t>Cristina Bellini – Avvocato Milano, Consigliere Ordine</w:t>
      </w:r>
    </w:p>
    <w:p w:rsidR="00E50931" w:rsidRPr="00E50931" w:rsidRDefault="00E50931" w:rsidP="00E50931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val="it" w:eastAsia="it-IT"/>
        </w:rPr>
      </w:pPr>
      <w:r w:rsidRPr="00E50931">
        <w:rPr>
          <w:rFonts w:ascii="Book Antiqua" w:eastAsia="Times New Roman" w:hAnsi="Book Antiqua" w:cs="Times New Roman"/>
          <w:b/>
          <w:kern w:val="1"/>
          <w:szCs w:val="20"/>
          <w:lang w:val="it" w:eastAsia="it-IT"/>
        </w:rPr>
        <w:t>Hanno partecipato</w:t>
      </w:r>
    </w:p>
    <w:p w:rsidR="00E50931" w:rsidRPr="00E50931" w:rsidRDefault="00E50931" w:rsidP="00E50931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val="it"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val="it" w:eastAsia="it-IT"/>
        </w:rPr>
        <w:t>Ugo Friedmann – Notaio (Milano)</w:t>
      </w:r>
    </w:p>
    <w:p w:rsidR="00E50931" w:rsidRPr="00E50931" w:rsidRDefault="00E50931" w:rsidP="00E50931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val="it"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val="it" w:eastAsia="it-IT"/>
        </w:rPr>
        <w:t>Giovanna La Chimia – Avvocato (Milano)</w:t>
      </w:r>
    </w:p>
    <w:p w:rsidR="00E50931" w:rsidRPr="00E50931" w:rsidRDefault="00E50931" w:rsidP="00E50931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val="it"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val="it" w:eastAsia="it-IT"/>
        </w:rPr>
        <w:t>Laura (cognome non leggibile) – Avvocato (Milano)</w:t>
      </w:r>
    </w:p>
    <w:p w:rsidR="00E50931" w:rsidRPr="00E50931" w:rsidRDefault="00E50931" w:rsidP="00E50931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val="it"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val="it" w:eastAsia="it-IT"/>
        </w:rPr>
        <w:t>Laura Rossi – Avvocato (Milano)</w:t>
      </w:r>
    </w:p>
    <w:p w:rsidR="00E50931" w:rsidRPr="00E50931" w:rsidRDefault="00E50931" w:rsidP="00E50931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val="it"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val="it" w:eastAsia="it-IT"/>
        </w:rPr>
        <w:t>Vittorio Casara – Avvocato (Verona)</w:t>
      </w:r>
    </w:p>
    <w:p w:rsidR="00E50931" w:rsidRPr="00E50931" w:rsidRDefault="00E50931" w:rsidP="00E50931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val="it"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val="it" w:eastAsia="it-IT"/>
        </w:rPr>
        <w:t>Rebecca Rigon – Avvocato (Milano)</w:t>
      </w:r>
    </w:p>
    <w:p w:rsidR="00E50931" w:rsidRPr="00E50931" w:rsidRDefault="00E50931" w:rsidP="00E50931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val="it"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val="it" w:eastAsia="it-IT"/>
        </w:rPr>
        <w:t>Emanuela Mazza – Avvocato (Milano)</w:t>
      </w:r>
    </w:p>
    <w:p w:rsidR="00E50931" w:rsidRPr="00E50931" w:rsidRDefault="00E50931" w:rsidP="00E50931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val="it"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val="it" w:eastAsia="it-IT"/>
        </w:rPr>
        <w:t>Ilaria Pienzi – Tirocinante presso il Tribunale Milano (Milano)</w:t>
      </w:r>
    </w:p>
    <w:p w:rsidR="00E50931" w:rsidRPr="00E50931" w:rsidRDefault="00E50931" w:rsidP="00E50931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val="it"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val="it" w:eastAsia="it-IT"/>
        </w:rPr>
        <w:t>Giuseppe Buffone – Magistrato (Tribunale Milano)</w:t>
      </w:r>
    </w:p>
    <w:p w:rsidR="00E50931" w:rsidRPr="00E50931" w:rsidRDefault="00E50931" w:rsidP="00E50931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val="it"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val="it" w:eastAsia="it-IT"/>
        </w:rPr>
        <w:t>Francesca Cunteri – Avvocato (Milano)</w:t>
      </w:r>
    </w:p>
    <w:p w:rsidR="00E50931" w:rsidRPr="00E50931" w:rsidRDefault="00E50931" w:rsidP="00E50931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val="it" w:eastAsia="it-IT"/>
        </w:rPr>
      </w:pPr>
    </w:p>
    <w:p w:rsidR="00E50931" w:rsidRPr="00E50931" w:rsidRDefault="00E50931" w:rsidP="00E50931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val="it" w:eastAsia="it-IT"/>
        </w:rPr>
      </w:pPr>
      <w:r w:rsidRPr="00E50931">
        <w:rPr>
          <w:rFonts w:ascii="Book Antiqua" w:eastAsia="Times New Roman" w:hAnsi="Book Antiqua" w:cs="Times New Roman"/>
          <w:b/>
          <w:kern w:val="1"/>
          <w:szCs w:val="20"/>
          <w:lang w:val="it" w:eastAsia="it-IT"/>
        </w:rPr>
        <w:t>COSA ABBIAMO DISCUSSO</w:t>
      </w:r>
    </w:p>
    <w:p w:rsidR="00E50931" w:rsidRPr="00E50931" w:rsidRDefault="00E50931" w:rsidP="00E50931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val="it"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val="it" w:eastAsia="it-IT"/>
        </w:rPr>
        <w:t>Il gruppo ha esaminato e discusso le criticità emerse nell'applicazione della procedura di negoziazione assistita da avvocati sia con riferimento alla materia civile sia con riferimento alla materia familiare (art. 6 della legge) e si è concentrato sui seguenti temi:</w:t>
      </w:r>
    </w:p>
    <w:p w:rsidR="00E50931" w:rsidRPr="00E50931" w:rsidRDefault="00E50931" w:rsidP="00E5093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val="it"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val="it" w:eastAsia="it-IT"/>
        </w:rPr>
        <w:t>profili deontologici della negoziazione (quale contenuto e quale estensione hanno gli obblighi</w:t>
      </w:r>
      <w:bookmarkStart w:id="0" w:name="_GoBack"/>
      <w:bookmarkEnd w:id="0"/>
      <w:r w:rsidRPr="00E50931">
        <w:rPr>
          <w:rFonts w:ascii="Book Antiqua" w:eastAsia="Times New Roman" w:hAnsi="Book Antiqua" w:cs="Times New Roman"/>
          <w:kern w:val="1"/>
          <w:szCs w:val="20"/>
          <w:lang w:val="it" w:eastAsia="it-IT"/>
        </w:rPr>
        <w:t xml:space="preserve"> di riservatezza previsti dalla norma sia con riguardo alle condotte dei legali </w:t>
      </w:r>
      <w:r w:rsidRPr="00E50931">
        <w:rPr>
          <w:rFonts w:ascii="Book Antiqua" w:eastAsia="Times New Roman" w:hAnsi="Book Antiqua" w:cs="Times New Roman"/>
          <w:kern w:val="1"/>
          <w:szCs w:val="20"/>
          <w:lang w:val="it" w:eastAsia="it-IT"/>
        </w:rPr>
        <w:lastRenderedPageBreak/>
        <w:t>sia con riguardo all'uso ed alla producibilità, in eventuale successivo giudizio, dei documenti presentati dalle parti e delle dichiarazioni delle parti);</w:t>
      </w:r>
    </w:p>
    <w:p w:rsidR="00E50931" w:rsidRPr="00E50931" w:rsidRDefault="00E50931" w:rsidP="00E5093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val="it"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val="it" w:eastAsia="it-IT"/>
        </w:rPr>
        <w:t>questione della consegna dell'originale dell'accordo alla Procura, con riferimento precipuo alla negoziazione in materia familiare: la circolare del Ministero prevede che alla Procura debba essere consegnato l'originale dell'accordo mentre in alcuni casi, come quando nella negoziazione è intervenuto Notaio per il trasferimento di diritti reali, ciò non è possibile - poiché l'originale per legge deve essere trattenuto dal Notaio che ha redatto l'atto;</w:t>
      </w:r>
    </w:p>
    <w:p w:rsidR="00E50931" w:rsidRPr="00E50931" w:rsidRDefault="00E50931" w:rsidP="00E5093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val="it"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val="it" w:eastAsia="it-IT"/>
        </w:rPr>
        <w:t>problema della conservazione dell'originale dell'accordo;</w:t>
      </w:r>
    </w:p>
    <w:p w:rsidR="00E50931" w:rsidRPr="00E50931" w:rsidRDefault="00E50931" w:rsidP="00E5093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val="it"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val="it" w:eastAsia="it-IT"/>
        </w:rPr>
        <w:t>necessità di estensione del patrocinio a spese dello Stato alle procedure di negoziazione assistita in materia familiare, con conseguente liquidazione dei compensi legali da parte della Procura;</w:t>
      </w:r>
    </w:p>
    <w:p w:rsidR="00E50931" w:rsidRPr="00E50931" w:rsidRDefault="00E50931" w:rsidP="00E5093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val="it"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val="it" w:eastAsia="it-IT"/>
        </w:rPr>
        <w:t>problema della esclusione dalla negoziazione in materia familiare della materia di affidamento dei figli non matrimoniali – discriminazione conseguente;</w:t>
      </w:r>
    </w:p>
    <w:p w:rsidR="00E50931" w:rsidRPr="00E50931" w:rsidRDefault="00E50931" w:rsidP="00E5093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val="it"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val="it" w:eastAsia="it-IT"/>
        </w:rPr>
        <w:t>problema della esecuzione degli accordi di negoziazione all'estero in particolare all'interno dell'area UE;</w:t>
      </w:r>
    </w:p>
    <w:p w:rsidR="00E50931" w:rsidRPr="00E50931" w:rsidRDefault="00E50931" w:rsidP="00E50931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val="it"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val="it" w:eastAsia="it-IT"/>
        </w:rPr>
        <w:t>problemi emersi nei rapporti con la conservatoria in sede di richiesta di trascrizione dell'accordo che contiene assegnazione della casa familiare;</w:t>
      </w:r>
    </w:p>
    <w:p w:rsidR="00E50931" w:rsidRPr="00E50931" w:rsidRDefault="00E50931" w:rsidP="00E50931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val="it"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val="it" w:eastAsia="it-IT"/>
        </w:rPr>
        <w:t>necessità di una maggiore distinzione tra le norme applicabili alla sola negoziazione familiare e quelle previste ed applicabili invece alla (generale) negoziazione civile  (vedi art. 4 della legge): quale si estendono alla negoziazione familiare e quali no?;</w:t>
      </w:r>
    </w:p>
    <w:p w:rsidR="00E50931" w:rsidRPr="00E50931" w:rsidRDefault="00E50931" w:rsidP="00E50931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b/>
          <w:kern w:val="1"/>
          <w:szCs w:val="20"/>
          <w:lang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val="it" w:eastAsia="it-IT"/>
        </w:rPr>
        <w:t>possibilità di svolgere la negoziazione in materia di famiglia anche alla presenza di un solo legale.</w:t>
      </w:r>
    </w:p>
    <w:p w:rsidR="00E50931" w:rsidRPr="00E50931" w:rsidRDefault="00E50931" w:rsidP="00E50931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eastAsia="it-IT"/>
        </w:rPr>
      </w:pPr>
      <w:r w:rsidRPr="00E50931">
        <w:rPr>
          <w:rFonts w:ascii="Book Antiqua" w:eastAsia="Times New Roman" w:hAnsi="Book Antiqua" w:cs="Times New Roman"/>
          <w:b/>
          <w:kern w:val="1"/>
          <w:szCs w:val="20"/>
          <w:lang w:eastAsia="it-IT"/>
        </w:rPr>
        <w:t>Cosa ci siamo detti / cosa proponiamo</w:t>
      </w:r>
    </w:p>
    <w:p w:rsidR="00E50931" w:rsidRPr="00E50931" w:rsidRDefault="00E50931" w:rsidP="00E50931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eastAsia="it-IT"/>
        </w:rPr>
        <w:lastRenderedPageBreak/>
        <w:t>Abbiamo distinto le proposte in due ambiti a seconda del destinatario delle stesse proposte: - l'Avvocatura e quindi i Consigli dell'Ordine degli Avvocati; - il Legislatore in generale e in particolare, nel presente momento, la commissione ministeriale costituito sul tema.</w:t>
      </w:r>
    </w:p>
    <w:p w:rsidR="00E50931" w:rsidRPr="00E50931" w:rsidRDefault="00E50931" w:rsidP="00E50931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eastAsia="it-IT"/>
        </w:rPr>
      </w:pPr>
    </w:p>
    <w:p w:rsidR="00E50931" w:rsidRPr="00E50931" w:rsidRDefault="00E50931" w:rsidP="00E50931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eastAsia="it-IT"/>
        </w:rPr>
        <w:t>PROPOSTE PER COA</w:t>
      </w:r>
    </w:p>
    <w:p w:rsidR="00E50931" w:rsidRPr="00E50931" w:rsidRDefault="00E50931" w:rsidP="00E5093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eastAsia="it-IT"/>
        </w:rPr>
        <w:t>linee guida per chiarire i profili deontologici della procedura: quali condotte deve tenere l'avvocato e, sul fronte della riservatezza, quali dichiarazioni e quali documenti non sono “esportabili” nell'eventuale successivo giudizio e quali invece possono essere trasferiti senza violazioni dell'obbligo di riservatezza;</w:t>
      </w:r>
    </w:p>
    <w:p w:rsidR="00E50931" w:rsidRPr="00E50931" w:rsidRDefault="00E50931" w:rsidP="00E5093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eastAsia="it-IT"/>
        </w:rPr>
        <w:t xml:space="preserve">chiarire, sempre nelle citate linee guida, che è possibile, nelle sole negoziazioni c.d. obbligatorie, svolgere l'invito alla negoziazione all'interno dell'atto di citazione purché si tenga conto dei tempi per lo svolgimento della negoziazione nel fissare la </w:t>
      </w:r>
      <w:r w:rsidRPr="00E50931">
        <w:rPr>
          <w:rFonts w:ascii="Book Antiqua" w:eastAsia="Times New Roman" w:hAnsi="Book Antiqua" w:cs="Times New Roman"/>
          <w:i/>
          <w:kern w:val="1"/>
          <w:szCs w:val="20"/>
          <w:lang w:eastAsia="it-IT"/>
        </w:rPr>
        <w:t>vocatio in ius</w:t>
      </w:r>
      <w:r w:rsidRPr="00E50931">
        <w:rPr>
          <w:rFonts w:ascii="Book Antiqua" w:eastAsia="Times New Roman" w:hAnsi="Book Antiqua" w:cs="Times New Roman"/>
          <w:kern w:val="1"/>
          <w:szCs w:val="20"/>
          <w:lang w:eastAsia="it-IT"/>
        </w:rPr>
        <w:t xml:space="preserve"> (giorno di prima udienza nel quale il Giudice deve valutare la sussistenza della condizione di procedibilità costituita dallo svolgimento della negoziazione obbligatoria);</w:t>
      </w:r>
    </w:p>
    <w:p w:rsidR="00E50931" w:rsidRPr="00E50931" w:rsidRDefault="00E50931" w:rsidP="00E5093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eastAsia="it-IT"/>
        </w:rPr>
        <w:t>istituire un tavolo di confronto con la conservatoria per chiarire le prassi di trascrizione di accordi di negoziazione e risolvere le problematiche emerse in sede di richiesta di trascrizione di accordi di negoziazione contenenti l'assegnazione della casa familiare (ultranovennale);</w:t>
      </w:r>
    </w:p>
    <w:p w:rsidR="00E50931" w:rsidRPr="00E50931" w:rsidRDefault="00E50931" w:rsidP="00E5093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eastAsia="it-IT"/>
        </w:rPr>
        <w:t xml:space="preserve">valutare l'opportunità di avviare un confronto con le compagnie assicurative, anche a mezzo del CNF, affinché si estenda la generale copertura assicurativa professionale anche alle attività di negoziazione e mediazione (come anche le attività di amministratore di sostegno e di curatore o tutore del minore ad oggi escluse) da </w:t>
      </w:r>
      <w:r w:rsidRPr="00E50931">
        <w:rPr>
          <w:rFonts w:ascii="Book Antiqua" w:eastAsia="Times New Roman" w:hAnsi="Book Antiqua" w:cs="Times New Roman"/>
          <w:kern w:val="1"/>
          <w:szCs w:val="20"/>
          <w:lang w:eastAsia="it-IT"/>
        </w:rPr>
        <w:lastRenderedPageBreak/>
        <w:t xml:space="preserve">considerarsi ormai piena attività forense. </w:t>
      </w:r>
    </w:p>
    <w:p w:rsidR="00E50931" w:rsidRPr="00E50931" w:rsidRDefault="00E50931" w:rsidP="00E50931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eastAsia="it-IT"/>
        </w:rPr>
      </w:pPr>
    </w:p>
    <w:p w:rsidR="00E50931" w:rsidRPr="00E50931" w:rsidRDefault="00E50931" w:rsidP="00E50931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eastAsia="it-IT"/>
        </w:rPr>
        <w:t>PROPOSTE PER LA COMMISSIONE DI RIFORMA DELLE ADR</w:t>
      </w:r>
    </w:p>
    <w:p w:rsidR="00E50931" w:rsidRPr="00E50931" w:rsidRDefault="00E50931" w:rsidP="00E5093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eastAsia="it-IT"/>
        </w:rPr>
        <w:t xml:space="preserve">modificare la circolare ministeriale emessa ad interpretazione della negoziazione in materia di famiglia affinché preveda che 1) alla Procura sia consegnato l'originale dell'accordo in tutti i casi, </w:t>
      </w:r>
      <w:r w:rsidRPr="00E50931">
        <w:rPr>
          <w:rFonts w:ascii="Book Antiqua" w:eastAsia="Times New Roman" w:hAnsi="Book Antiqua" w:cs="Times New Roman"/>
          <w:b/>
          <w:kern w:val="1"/>
          <w:szCs w:val="20"/>
          <w:lang w:eastAsia="it-IT"/>
        </w:rPr>
        <w:t xml:space="preserve">salvo </w:t>
      </w:r>
      <w:r w:rsidRPr="00E50931">
        <w:rPr>
          <w:rFonts w:ascii="Book Antiqua" w:eastAsia="Times New Roman" w:hAnsi="Book Antiqua" w:cs="Times New Roman"/>
          <w:kern w:val="1"/>
          <w:szCs w:val="20"/>
          <w:lang w:eastAsia="it-IT"/>
        </w:rPr>
        <w:t>quelli in cui l'accordo prevede trasferimenti di diritti reali, dovendo in tal caso l'accordo essere conservato dal Notaio che ha partecipato all'atto: in tali ultimi casi, l'originale sarà trattenuto dal Notaio che rilascerà copia conforme da consegnare alla Procura; 2) la Procura conservi l'originale dell'accordo e fornisca le copie alle parti, salvo il caso di partecipazione all'atto del Notaio di cui sopra;</w:t>
      </w:r>
    </w:p>
    <w:p w:rsidR="00E50931" w:rsidRPr="00E50931" w:rsidRDefault="00E50931" w:rsidP="00E50931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eastAsia="it-IT"/>
        </w:rPr>
        <w:t>modificare la disciplina della negoziazione familiare perché preveda che possa essere svolta anche da un solo avvocato;</w:t>
      </w:r>
    </w:p>
    <w:p w:rsidR="00E50931" w:rsidRPr="00E50931" w:rsidRDefault="00E50931" w:rsidP="00E5093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eastAsia="it-IT"/>
        </w:rPr>
        <w:t xml:space="preserve">modificare la disciplina della negoziazione familiare affinché possa essere applicata anche all'ipotesi di affidamento di figli nati fuori del matrimonio (la discriminazione non è più tollerabile e si pone in contrasto con la Legge n. 219/2012 che ha unificato lo </w:t>
      </w:r>
      <w:r w:rsidRPr="00E50931">
        <w:rPr>
          <w:rFonts w:ascii="Book Antiqua" w:eastAsia="Times New Roman" w:hAnsi="Book Antiqua" w:cs="Times New Roman"/>
          <w:i/>
          <w:kern w:val="1"/>
          <w:szCs w:val="20"/>
          <w:lang w:eastAsia="it-IT"/>
        </w:rPr>
        <w:t>status</w:t>
      </w:r>
      <w:r w:rsidRPr="00E50931">
        <w:rPr>
          <w:rFonts w:ascii="Book Antiqua" w:eastAsia="Times New Roman" w:hAnsi="Book Antiqua" w:cs="Times New Roman"/>
          <w:kern w:val="1"/>
          <w:szCs w:val="20"/>
          <w:lang w:eastAsia="it-IT"/>
        </w:rPr>
        <w:t xml:space="preserve"> di figlio senza più distinzioni anacronistiche);</w:t>
      </w:r>
    </w:p>
    <w:p w:rsidR="00E50931" w:rsidRPr="00E50931" w:rsidRDefault="00E50931" w:rsidP="00E5093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 Antiqua" w:eastAsia="Times New Roman" w:hAnsi="Book Antiqua" w:cs="Times New Roman"/>
          <w:kern w:val="1"/>
          <w:szCs w:val="20"/>
          <w:lang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eastAsia="it-IT"/>
        </w:rPr>
        <w:t>estendere il patrocinio a spese dello Stato anche alle ipotesi di negoziazione assistita in materia di famiglia, prevedendo che la liquidazione dei compensi dell'avvocato sia svolta dalla Procura, quale autorità intervenuta;</w:t>
      </w:r>
    </w:p>
    <w:p w:rsidR="00E50931" w:rsidRPr="00E50931" w:rsidRDefault="00E50931" w:rsidP="00E50931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it-IT"/>
        </w:rPr>
      </w:pPr>
      <w:r w:rsidRPr="00E50931">
        <w:rPr>
          <w:rFonts w:ascii="Book Antiqua" w:eastAsia="Times New Roman" w:hAnsi="Book Antiqua" w:cs="Times New Roman"/>
          <w:kern w:val="1"/>
          <w:szCs w:val="20"/>
          <w:lang w:eastAsia="it-IT"/>
        </w:rPr>
        <w:t xml:space="preserve">chiarire, con circolare ad esempio, che per l'esecuzione dell'accordo di negoziazione in ambito UE, l'Ufficio competente a rilasciare il certificato europeo per procedere ai sensi dell'art. 39 del Reg. 2201/2003 è la Procura (alcune Procure si sono dichiarate </w:t>
      </w:r>
      <w:r w:rsidRPr="00E50931">
        <w:rPr>
          <w:rFonts w:ascii="Book Antiqua" w:eastAsia="Times New Roman" w:hAnsi="Book Antiqua" w:cs="Times New Roman"/>
          <w:kern w:val="1"/>
          <w:szCs w:val="20"/>
          <w:lang w:eastAsia="it-IT"/>
        </w:rPr>
        <w:lastRenderedPageBreak/>
        <w:t>incompetenti).</w:t>
      </w:r>
    </w:p>
    <w:p w:rsidR="00E50931" w:rsidRPr="00E50931" w:rsidRDefault="00E50931" w:rsidP="00E50931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it-IT"/>
        </w:rPr>
      </w:pPr>
    </w:p>
    <w:p w:rsidR="0037222B" w:rsidRDefault="0037222B"/>
    <w:sectPr w:rsidR="0037222B" w:rsidSect="00E57A9C">
      <w:headerReference w:type="default" r:id="rId7"/>
      <w:footerReference w:type="even" r:id="rId8"/>
      <w:footerReference w:type="default" r:id="rId9"/>
      <w:footnotePr>
        <w:pos w:val="beneathText"/>
      </w:footnotePr>
      <w:pgSz w:w="12240" w:h="15840"/>
      <w:pgMar w:top="1418" w:right="2552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4C5" w:rsidRDefault="00E274C5" w:rsidP="00E50931">
      <w:pPr>
        <w:spacing w:after="0" w:line="240" w:lineRule="auto"/>
      </w:pPr>
      <w:r>
        <w:separator/>
      </w:r>
    </w:p>
  </w:endnote>
  <w:endnote w:type="continuationSeparator" w:id="0">
    <w:p w:rsidR="00E274C5" w:rsidRDefault="00E274C5" w:rsidP="00E5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9C" w:rsidRDefault="00E274C5">
    <w:pPr>
      <w:pStyle w:val="Pidipagina"/>
    </w:pPr>
    <w:r>
      <w:t>_ PAGE \*Arabic _</w:t>
    </w:r>
    <w:r>
      <w:rPr>
        <w:noProof/>
      </w:rPr>
      <w:t>2</w:t>
    </w:r>
    <w:r>
      <w:t>_</w:t>
    </w:r>
  </w:p>
  <w:p w:rsidR="00E57A9C" w:rsidRDefault="00E274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757390"/>
      <w:docPartObj>
        <w:docPartGallery w:val="Page Numbers (Bottom of Page)"/>
        <w:docPartUnique/>
      </w:docPartObj>
    </w:sdtPr>
    <w:sdtContent>
      <w:p w:rsidR="00E50931" w:rsidRDefault="00E5093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57A9C" w:rsidRPr="00E50931" w:rsidRDefault="00E274C5" w:rsidP="00E509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4C5" w:rsidRDefault="00E274C5" w:rsidP="00E50931">
      <w:pPr>
        <w:spacing w:after="0" w:line="240" w:lineRule="auto"/>
      </w:pPr>
      <w:r>
        <w:separator/>
      </w:r>
    </w:p>
  </w:footnote>
  <w:footnote w:type="continuationSeparator" w:id="0">
    <w:p w:rsidR="00E274C5" w:rsidRDefault="00E274C5" w:rsidP="00E5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9C" w:rsidRDefault="00E274C5">
    <w:pPr>
      <w:pStyle w:val="Intestazione"/>
      <w:suppressLineNumbers w:val="0"/>
      <w:tabs>
        <w:tab w:val="clear" w:pos="4135"/>
        <w:tab w:val="clear" w:pos="827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91443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31"/>
    <w:rsid w:val="00000787"/>
    <w:rsid w:val="0000138A"/>
    <w:rsid w:val="00013297"/>
    <w:rsid w:val="0001452B"/>
    <w:rsid w:val="00015B5F"/>
    <w:rsid w:val="000231E8"/>
    <w:rsid w:val="00023605"/>
    <w:rsid w:val="00024539"/>
    <w:rsid w:val="0002544D"/>
    <w:rsid w:val="000377C1"/>
    <w:rsid w:val="00037E3A"/>
    <w:rsid w:val="000401FB"/>
    <w:rsid w:val="0004119B"/>
    <w:rsid w:val="00043330"/>
    <w:rsid w:val="00044D6B"/>
    <w:rsid w:val="0005455D"/>
    <w:rsid w:val="00063C04"/>
    <w:rsid w:val="00064432"/>
    <w:rsid w:val="0007041F"/>
    <w:rsid w:val="000769AB"/>
    <w:rsid w:val="00076D30"/>
    <w:rsid w:val="00084461"/>
    <w:rsid w:val="00085AFE"/>
    <w:rsid w:val="00087CC2"/>
    <w:rsid w:val="0009027C"/>
    <w:rsid w:val="00093A36"/>
    <w:rsid w:val="000A46BE"/>
    <w:rsid w:val="000A79F1"/>
    <w:rsid w:val="000B1AC1"/>
    <w:rsid w:val="000B57BC"/>
    <w:rsid w:val="000B6BFC"/>
    <w:rsid w:val="000C4FF1"/>
    <w:rsid w:val="000D160E"/>
    <w:rsid w:val="000D2682"/>
    <w:rsid w:val="000D65DC"/>
    <w:rsid w:val="000E0359"/>
    <w:rsid w:val="000E29F3"/>
    <w:rsid w:val="000F3C1F"/>
    <w:rsid w:val="00101483"/>
    <w:rsid w:val="00103D40"/>
    <w:rsid w:val="00106C50"/>
    <w:rsid w:val="00106DD9"/>
    <w:rsid w:val="00117F6C"/>
    <w:rsid w:val="001227B2"/>
    <w:rsid w:val="0012621E"/>
    <w:rsid w:val="001266FC"/>
    <w:rsid w:val="0012689B"/>
    <w:rsid w:val="00131435"/>
    <w:rsid w:val="0013503A"/>
    <w:rsid w:val="00135FAD"/>
    <w:rsid w:val="00140A39"/>
    <w:rsid w:val="001436AA"/>
    <w:rsid w:val="00145162"/>
    <w:rsid w:val="001503EF"/>
    <w:rsid w:val="00150E63"/>
    <w:rsid w:val="00154427"/>
    <w:rsid w:val="0016077B"/>
    <w:rsid w:val="00164F02"/>
    <w:rsid w:val="00171C9C"/>
    <w:rsid w:val="001800C8"/>
    <w:rsid w:val="0018071B"/>
    <w:rsid w:val="0018502F"/>
    <w:rsid w:val="00187B57"/>
    <w:rsid w:val="001907DD"/>
    <w:rsid w:val="00190923"/>
    <w:rsid w:val="001A1341"/>
    <w:rsid w:val="001A41C9"/>
    <w:rsid w:val="001B6F95"/>
    <w:rsid w:val="001C70F7"/>
    <w:rsid w:val="001D2E88"/>
    <w:rsid w:val="001D3849"/>
    <w:rsid w:val="001D455D"/>
    <w:rsid w:val="001D56B8"/>
    <w:rsid w:val="001D68FC"/>
    <w:rsid w:val="001D6910"/>
    <w:rsid w:val="001E1134"/>
    <w:rsid w:val="001E277A"/>
    <w:rsid w:val="001E4CE0"/>
    <w:rsid w:val="001F38D2"/>
    <w:rsid w:val="001F3B33"/>
    <w:rsid w:val="001F519B"/>
    <w:rsid w:val="001F7D70"/>
    <w:rsid w:val="0020559C"/>
    <w:rsid w:val="00206E50"/>
    <w:rsid w:val="002078EC"/>
    <w:rsid w:val="00214B61"/>
    <w:rsid w:val="00222DA6"/>
    <w:rsid w:val="002253FE"/>
    <w:rsid w:val="00225945"/>
    <w:rsid w:val="00226465"/>
    <w:rsid w:val="002279E7"/>
    <w:rsid w:val="002319F9"/>
    <w:rsid w:val="00233321"/>
    <w:rsid w:val="00243D40"/>
    <w:rsid w:val="002452CB"/>
    <w:rsid w:val="00246771"/>
    <w:rsid w:val="00263C5C"/>
    <w:rsid w:val="00264498"/>
    <w:rsid w:val="00266EF0"/>
    <w:rsid w:val="00267B71"/>
    <w:rsid w:val="00270CA8"/>
    <w:rsid w:val="00270DA7"/>
    <w:rsid w:val="00271AFF"/>
    <w:rsid w:val="00274BFD"/>
    <w:rsid w:val="002841E4"/>
    <w:rsid w:val="00285936"/>
    <w:rsid w:val="0028667F"/>
    <w:rsid w:val="0029132E"/>
    <w:rsid w:val="002919A9"/>
    <w:rsid w:val="002953D8"/>
    <w:rsid w:val="002A1738"/>
    <w:rsid w:val="002A7B61"/>
    <w:rsid w:val="002A7CA2"/>
    <w:rsid w:val="002B00E7"/>
    <w:rsid w:val="002B1179"/>
    <w:rsid w:val="002B1605"/>
    <w:rsid w:val="002B34AB"/>
    <w:rsid w:val="002C11BC"/>
    <w:rsid w:val="002C1304"/>
    <w:rsid w:val="002C2A3C"/>
    <w:rsid w:val="002E0F20"/>
    <w:rsid w:val="002E2A61"/>
    <w:rsid w:val="002F6209"/>
    <w:rsid w:val="002F7B86"/>
    <w:rsid w:val="0030200B"/>
    <w:rsid w:val="003128C6"/>
    <w:rsid w:val="00313E89"/>
    <w:rsid w:val="0031504D"/>
    <w:rsid w:val="00315386"/>
    <w:rsid w:val="00320DB2"/>
    <w:rsid w:val="00321596"/>
    <w:rsid w:val="00322254"/>
    <w:rsid w:val="00322D4B"/>
    <w:rsid w:val="00325C06"/>
    <w:rsid w:val="003333FF"/>
    <w:rsid w:val="00333897"/>
    <w:rsid w:val="003342A4"/>
    <w:rsid w:val="00337DA0"/>
    <w:rsid w:val="003416A5"/>
    <w:rsid w:val="00342D37"/>
    <w:rsid w:val="003444BD"/>
    <w:rsid w:val="0034455D"/>
    <w:rsid w:val="003512DC"/>
    <w:rsid w:val="00356054"/>
    <w:rsid w:val="00370A63"/>
    <w:rsid w:val="0037222B"/>
    <w:rsid w:val="00372A93"/>
    <w:rsid w:val="003767C5"/>
    <w:rsid w:val="00380F6B"/>
    <w:rsid w:val="00386F1E"/>
    <w:rsid w:val="003922C1"/>
    <w:rsid w:val="0039427C"/>
    <w:rsid w:val="003A03A9"/>
    <w:rsid w:val="003A0C66"/>
    <w:rsid w:val="003A11F4"/>
    <w:rsid w:val="003A4BAF"/>
    <w:rsid w:val="003A5680"/>
    <w:rsid w:val="003A5769"/>
    <w:rsid w:val="003B039F"/>
    <w:rsid w:val="003B23E5"/>
    <w:rsid w:val="003C32A7"/>
    <w:rsid w:val="003C4732"/>
    <w:rsid w:val="003C62F3"/>
    <w:rsid w:val="003D0376"/>
    <w:rsid w:val="003D2000"/>
    <w:rsid w:val="003D279D"/>
    <w:rsid w:val="003E45C9"/>
    <w:rsid w:val="003E4E18"/>
    <w:rsid w:val="003E5A09"/>
    <w:rsid w:val="003E76D3"/>
    <w:rsid w:val="003E7D32"/>
    <w:rsid w:val="003F0F59"/>
    <w:rsid w:val="003F1B40"/>
    <w:rsid w:val="003F1D54"/>
    <w:rsid w:val="003F4964"/>
    <w:rsid w:val="003F560F"/>
    <w:rsid w:val="003F78F1"/>
    <w:rsid w:val="00400354"/>
    <w:rsid w:val="004015A7"/>
    <w:rsid w:val="00404646"/>
    <w:rsid w:val="0040614F"/>
    <w:rsid w:val="00434D23"/>
    <w:rsid w:val="00435106"/>
    <w:rsid w:val="00435733"/>
    <w:rsid w:val="004431BF"/>
    <w:rsid w:val="0044675F"/>
    <w:rsid w:val="00451063"/>
    <w:rsid w:val="004511A9"/>
    <w:rsid w:val="00451997"/>
    <w:rsid w:val="00453E21"/>
    <w:rsid w:val="00453E9C"/>
    <w:rsid w:val="00457BE1"/>
    <w:rsid w:val="00464C54"/>
    <w:rsid w:val="0047614F"/>
    <w:rsid w:val="004822D7"/>
    <w:rsid w:val="00482865"/>
    <w:rsid w:val="00483D64"/>
    <w:rsid w:val="00484B76"/>
    <w:rsid w:val="004863AD"/>
    <w:rsid w:val="004875FD"/>
    <w:rsid w:val="0049036A"/>
    <w:rsid w:val="004904FD"/>
    <w:rsid w:val="00490D9B"/>
    <w:rsid w:val="00496CB9"/>
    <w:rsid w:val="004A0BE6"/>
    <w:rsid w:val="004A1E19"/>
    <w:rsid w:val="004A71A6"/>
    <w:rsid w:val="004A7A00"/>
    <w:rsid w:val="004B660C"/>
    <w:rsid w:val="004C285E"/>
    <w:rsid w:val="004C4B8F"/>
    <w:rsid w:val="004D22EF"/>
    <w:rsid w:val="004D6EA1"/>
    <w:rsid w:val="004D6EB4"/>
    <w:rsid w:val="004D7092"/>
    <w:rsid w:val="004D7718"/>
    <w:rsid w:val="004F19EA"/>
    <w:rsid w:val="004F7190"/>
    <w:rsid w:val="00500B2B"/>
    <w:rsid w:val="00500E44"/>
    <w:rsid w:val="00501973"/>
    <w:rsid w:val="00503864"/>
    <w:rsid w:val="0050441D"/>
    <w:rsid w:val="00505FB9"/>
    <w:rsid w:val="00510D96"/>
    <w:rsid w:val="00514CBD"/>
    <w:rsid w:val="00514D39"/>
    <w:rsid w:val="005260CA"/>
    <w:rsid w:val="005272F8"/>
    <w:rsid w:val="00527CCC"/>
    <w:rsid w:val="00547402"/>
    <w:rsid w:val="005477CA"/>
    <w:rsid w:val="00547C69"/>
    <w:rsid w:val="005553BA"/>
    <w:rsid w:val="00556C86"/>
    <w:rsid w:val="00557502"/>
    <w:rsid w:val="0056030E"/>
    <w:rsid w:val="00560BC5"/>
    <w:rsid w:val="00560D8F"/>
    <w:rsid w:val="0056240C"/>
    <w:rsid w:val="00566483"/>
    <w:rsid w:val="00567335"/>
    <w:rsid w:val="005761D6"/>
    <w:rsid w:val="00580CC7"/>
    <w:rsid w:val="005835EA"/>
    <w:rsid w:val="00584FFF"/>
    <w:rsid w:val="00586022"/>
    <w:rsid w:val="00587238"/>
    <w:rsid w:val="005940B3"/>
    <w:rsid w:val="00595171"/>
    <w:rsid w:val="005A03A2"/>
    <w:rsid w:val="005A6A88"/>
    <w:rsid w:val="005A79DE"/>
    <w:rsid w:val="005B14BE"/>
    <w:rsid w:val="005B2F85"/>
    <w:rsid w:val="005B3723"/>
    <w:rsid w:val="005C482A"/>
    <w:rsid w:val="005C4983"/>
    <w:rsid w:val="005C6DE4"/>
    <w:rsid w:val="005D171D"/>
    <w:rsid w:val="005D2EE4"/>
    <w:rsid w:val="005D5259"/>
    <w:rsid w:val="005D75EE"/>
    <w:rsid w:val="005E0D6C"/>
    <w:rsid w:val="005E3A99"/>
    <w:rsid w:val="005E4ADC"/>
    <w:rsid w:val="005E5E9B"/>
    <w:rsid w:val="005E7892"/>
    <w:rsid w:val="005F00B5"/>
    <w:rsid w:val="005F41B1"/>
    <w:rsid w:val="005F6ABC"/>
    <w:rsid w:val="005F79FB"/>
    <w:rsid w:val="006016BF"/>
    <w:rsid w:val="00602C15"/>
    <w:rsid w:val="0061206E"/>
    <w:rsid w:val="00615CA5"/>
    <w:rsid w:val="00640F3E"/>
    <w:rsid w:val="00646BBD"/>
    <w:rsid w:val="00650028"/>
    <w:rsid w:val="00652E75"/>
    <w:rsid w:val="006538F2"/>
    <w:rsid w:val="00655037"/>
    <w:rsid w:val="006558DA"/>
    <w:rsid w:val="006561D2"/>
    <w:rsid w:val="006624EA"/>
    <w:rsid w:val="00662CD6"/>
    <w:rsid w:val="006637E2"/>
    <w:rsid w:val="00671999"/>
    <w:rsid w:val="00676EB0"/>
    <w:rsid w:val="006779A4"/>
    <w:rsid w:val="006804D5"/>
    <w:rsid w:val="00683385"/>
    <w:rsid w:val="00683FF2"/>
    <w:rsid w:val="00685E13"/>
    <w:rsid w:val="00690B65"/>
    <w:rsid w:val="00692D1E"/>
    <w:rsid w:val="006952DF"/>
    <w:rsid w:val="006960E4"/>
    <w:rsid w:val="006B51B0"/>
    <w:rsid w:val="006B659E"/>
    <w:rsid w:val="006C0D7A"/>
    <w:rsid w:val="006C4103"/>
    <w:rsid w:val="006C75DE"/>
    <w:rsid w:val="006D1CC2"/>
    <w:rsid w:val="006D2D7B"/>
    <w:rsid w:val="006D38B4"/>
    <w:rsid w:val="006D7259"/>
    <w:rsid w:val="006E10DC"/>
    <w:rsid w:val="006E35C7"/>
    <w:rsid w:val="006E4888"/>
    <w:rsid w:val="006E59C0"/>
    <w:rsid w:val="006E7BA4"/>
    <w:rsid w:val="006F49FB"/>
    <w:rsid w:val="006F6F5E"/>
    <w:rsid w:val="006F7EE4"/>
    <w:rsid w:val="00706840"/>
    <w:rsid w:val="00710FBC"/>
    <w:rsid w:val="00720289"/>
    <w:rsid w:val="00720B18"/>
    <w:rsid w:val="00722C01"/>
    <w:rsid w:val="00725DCF"/>
    <w:rsid w:val="00731311"/>
    <w:rsid w:val="0073507C"/>
    <w:rsid w:val="00740045"/>
    <w:rsid w:val="0074237C"/>
    <w:rsid w:val="00744030"/>
    <w:rsid w:val="0074522D"/>
    <w:rsid w:val="00745591"/>
    <w:rsid w:val="0074760F"/>
    <w:rsid w:val="00747A9C"/>
    <w:rsid w:val="007519F6"/>
    <w:rsid w:val="00752881"/>
    <w:rsid w:val="00756A3D"/>
    <w:rsid w:val="007574A2"/>
    <w:rsid w:val="00764A15"/>
    <w:rsid w:val="00765043"/>
    <w:rsid w:val="00766CBA"/>
    <w:rsid w:val="0077405C"/>
    <w:rsid w:val="00775768"/>
    <w:rsid w:val="00776BB7"/>
    <w:rsid w:val="007779AA"/>
    <w:rsid w:val="00784526"/>
    <w:rsid w:val="007938F5"/>
    <w:rsid w:val="007942A2"/>
    <w:rsid w:val="0079499A"/>
    <w:rsid w:val="00796789"/>
    <w:rsid w:val="007A4E39"/>
    <w:rsid w:val="007A68F6"/>
    <w:rsid w:val="007B1AF7"/>
    <w:rsid w:val="007B48A5"/>
    <w:rsid w:val="007B4D7E"/>
    <w:rsid w:val="007C0F51"/>
    <w:rsid w:val="007D5A7B"/>
    <w:rsid w:val="007E0591"/>
    <w:rsid w:val="007E62A9"/>
    <w:rsid w:val="007F599D"/>
    <w:rsid w:val="007F5C70"/>
    <w:rsid w:val="007F5DBB"/>
    <w:rsid w:val="008008B2"/>
    <w:rsid w:val="0080366E"/>
    <w:rsid w:val="00807956"/>
    <w:rsid w:val="008141A4"/>
    <w:rsid w:val="008176E7"/>
    <w:rsid w:val="00817E8B"/>
    <w:rsid w:val="008348C3"/>
    <w:rsid w:val="008354A3"/>
    <w:rsid w:val="0084039D"/>
    <w:rsid w:val="008465D7"/>
    <w:rsid w:val="0085324C"/>
    <w:rsid w:val="008547FF"/>
    <w:rsid w:val="008614C1"/>
    <w:rsid w:val="00866FFD"/>
    <w:rsid w:val="00871E34"/>
    <w:rsid w:val="00872BA2"/>
    <w:rsid w:val="008733BA"/>
    <w:rsid w:val="00875F6C"/>
    <w:rsid w:val="008760A6"/>
    <w:rsid w:val="0088087A"/>
    <w:rsid w:val="00880C18"/>
    <w:rsid w:val="0088211D"/>
    <w:rsid w:val="0088462D"/>
    <w:rsid w:val="00887544"/>
    <w:rsid w:val="00892AD4"/>
    <w:rsid w:val="00892D9C"/>
    <w:rsid w:val="0089379D"/>
    <w:rsid w:val="00893BA3"/>
    <w:rsid w:val="00897F94"/>
    <w:rsid w:val="008A053B"/>
    <w:rsid w:val="008A6518"/>
    <w:rsid w:val="008B3822"/>
    <w:rsid w:val="008B543B"/>
    <w:rsid w:val="008B63E8"/>
    <w:rsid w:val="008B6B6B"/>
    <w:rsid w:val="008C0948"/>
    <w:rsid w:val="008C0C98"/>
    <w:rsid w:val="008C1128"/>
    <w:rsid w:val="008C168D"/>
    <w:rsid w:val="008D5244"/>
    <w:rsid w:val="008D535A"/>
    <w:rsid w:val="008D7FDC"/>
    <w:rsid w:val="008E6B06"/>
    <w:rsid w:val="008E7047"/>
    <w:rsid w:val="008F3C35"/>
    <w:rsid w:val="008F47E0"/>
    <w:rsid w:val="00901B43"/>
    <w:rsid w:val="00904074"/>
    <w:rsid w:val="00905A65"/>
    <w:rsid w:val="009105A0"/>
    <w:rsid w:val="00914CBA"/>
    <w:rsid w:val="00923788"/>
    <w:rsid w:val="00933387"/>
    <w:rsid w:val="00935B58"/>
    <w:rsid w:val="009405B3"/>
    <w:rsid w:val="009426A7"/>
    <w:rsid w:val="009475DB"/>
    <w:rsid w:val="009525D5"/>
    <w:rsid w:val="0095647B"/>
    <w:rsid w:val="00956B67"/>
    <w:rsid w:val="00960C2E"/>
    <w:rsid w:val="00961193"/>
    <w:rsid w:val="009621E4"/>
    <w:rsid w:val="00964C06"/>
    <w:rsid w:val="00967426"/>
    <w:rsid w:val="009728A7"/>
    <w:rsid w:val="0098067A"/>
    <w:rsid w:val="00981439"/>
    <w:rsid w:val="009824E7"/>
    <w:rsid w:val="00990CD8"/>
    <w:rsid w:val="009927EF"/>
    <w:rsid w:val="00992D37"/>
    <w:rsid w:val="009935F7"/>
    <w:rsid w:val="009937E3"/>
    <w:rsid w:val="009948CF"/>
    <w:rsid w:val="00996573"/>
    <w:rsid w:val="009B76E8"/>
    <w:rsid w:val="009C0B2A"/>
    <w:rsid w:val="009C2117"/>
    <w:rsid w:val="009C2877"/>
    <w:rsid w:val="009D119E"/>
    <w:rsid w:val="009D28F5"/>
    <w:rsid w:val="009D41ED"/>
    <w:rsid w:val="009E08D6"/>
    <w:rsid w:val="009E1013"/>
    <w:rsid w:val="009E1BDA"/>
    <w:rsid w:val="009E1F8C"/>
    <w:rsid w:val="009E2C07"/>
    <w:rsid w:val="009E5C00"/>
    <w:rsid w:val="009F147A"/>
    <w:rsid w:val="009F3A6B"/>
    <w:rsid w:val="00A01EE1"/>
    <w:rsid w:val="00A033E1"/>
    <w:rsid w:val="00A0612F"/>
    <w:rsid w:val="00A1275F"/>
    <w:rsid w:val="00A204C3"/>
    <w:rsid w:val="00A24726"/>
    <w:rsid w:val="00A24E1F"/>
    <w:rsid w:val="00A27807"/>
    <w:rsid w:val="00A42763"/>
    <w:rsid w:val="00A43EEF"/>
    <w:rsid w:val="00A62E95"/>
    <w:rsid w:val="00A67117"/>
    <w:rsid w:val="00A67679"/>
    <w:rsid w:val="00A7134D"/>
    <w:rsid w:val="00A76219"/>
    <w:rsid w:val="00A76653"/>
    <w:rsid w:val="00A8171F"/>
    <w:rsid w:val="00A82301"/>
    <w:rsid w:val="00A84A18"/>
    <w:rsid w:val="00A95E5E"/>
    <w:rsid w:val="00A96D9B"/>
    <w:rsid w:val="00AA69BA"/>
    <w:rsid w:val="00AA7367"/>
    <w:rsid w:val="00AB09AF"/>
    <w:rsid w:val="00AB1290"/>
    <w:rsid w:val="00AC32E0"/>
    <w:rsid w:val="00AD2B6F"/>
    <w:rsid w:val="00AD3E30"/>
    <w:rsid w:val="00AD7D14"/>
    <w:rsid w:val="00AE3A98"/>
    <w:rsid w:val="00AF65C8"/>
    <w:rsid w:val="00B02331"/>
    <w:rsid w:val="00B03E7B"/>
    <w:rsid w:val="00B10461"/>
    <w:rsid w:val="00B11293"/>
    <w:rsid w:val="00B15D42"/>
    <w:rsid w:val="00B174F4"/>
    <w:rsid w:val="00B200D0"/>
    <w:rsid w:val="00B227F3"/>
    <w:rsid w:val="00B24489"/>
    <w:rsid w:val="00B27B5C"/>
    <w:rsid w:val="00B64E1E"/>
    <w:rsid w:val="00B65C9E"/>
    <w:rsid w:val="00B65F42"/>
    <w:rsid w:val="00B70D41"/>
    <w:rsid w:val="00B72AFE"/>
    <w:rsid w:val="00B74602"/>
    <w:rsid w:val="00B75FAF"/>
    <w:rsid w:val="00B76641"/>
    <w:rsid w:val="00B77EE2"/>
    <w:rsid w:val="00B85D5A"/>
    <w:rsid w:val="00B86A75"/>
    <w:rsid w:val="00B922CB"/>
    <w:rsid w:val="00B9324B"/>
    <w:rsid w:val="00B93490"/>
    <w:rsid w:val="00B94660"/>
    <w:rsid w:val="00B96827"/>
    <w:rsid w:val="00BA154A"/>
    <w:rsid w:val="00BA227F"/>
    <w:rsid w:val="00BB09B2"/>
    <w:rsid w:val="00BB1191"/>
    <w:rsid w:val="00BB1F90"/>
    <w:rsid w:val="00BB201D"/>
    <w:rsid w:val="00BB30AF"/>
    <w:rsid w:val="00BB3DCE"/>
    <w:rsid w:val="00BB462E"/>
    <w:rsid w:val="00BB6FBE"/>
    <w:rsid w:val="00BB6FD3"/>
    <w:rsid w:val="00BC27FC"/>
    <w:rsid w:val="00BC2C7F"/>
    <w:rsid w:val="00BC4644"/>
    <w:rsid w:val="00BC7CA2"/>
    <w:rsid w:val="00BD265B"/>
    <w:rsid w:val="00BD322D"/>
    <w:rsid w:val="00BE65AE"/>
    <w:rsid w:val="00BF2832"/>
    <w:rsid w:val="00BF3AED"/>
    <w:rsid w:val="00C02A33"/>
    <w:rsid w:val="00C11336"/>
    <w:rsid w:val="00C12CA1"/>
    <w:rsid w:val="00C1418A"/>
    <w:rsid w:val="00C1595F"/>
    <w:rsid w:val="00C16262"/>
    <w:rsid w:val="00C17CB3"/>
    <w:rsid w:val="00C17E05"/>
    <w:rsid w:val="00C2227B"/>
    <w:rsid w:val="00C23B08"/>
    <w:rsid w:val="00C247AB"/>
    <w:rsid w:val="00C25E1C"/>
    <w:rsid w:val="00C26910"/>
    <w:rsid w:val="00C26C83"/>
    <w:rsid w:val="00C3353F"/>
    <w:rsid w:val="00C34FDC"/>
    <w:rsid w:val="00C36BD0"/>
    <w:rsid w:val="00C4009C"/>
    <w:rsid w:val="00C419F8"/>
    <w:rsid w:val="00C423CC"/>
    <w:rsid w:val="00C42B4A"/>
    <w:rsid w:val="00C43993"/>
    <w:rsid w:val="00C43C8A"/>
    <w:rsid w:val="00C445C3"/>
    <w:rsid w:val="00C466FC"/>
    <w:rsid w:val="00C56BA6"/>
    <w:rsid w:val="00C572A5"/>
    <w:rsid w:val="00C6305B"/>
    <w:rsid w:val="00C638E4"/>
    <w:rsid w:val="00C6539D"/>
    <w:rsid w:val="00C6652F"/>
    <w:rsid w:val="00C67438"/>
    <w:rsid w:val="00C674ED"/>
    <w:rsid w:val="00C70898"/>
    <w:rsid w:val="00C71F6E"/>
    <w:rsid w:val="00C734FA"/>
    <w:rsid w:val="00C7383B"/>
    <w:rsid w:val="00C74F92"/>
    <w:rsid w:val="00C90F20"/>
    <w:rsid w:val="00C95462"/>
    <w:rsid w:val="00C96754"/>
    <w:rsid w:val="00C97EC3"/>
    <w:rsid w:val="00CA0E64"/>
    <w:rsid w:val="00CB702B"/>
    <w:rsid w:val="00CC019C"/>
    <w:rsid w:val="00CC19DE"/>
    <w:rsid w:val="00CD34A3"/>
    <w:rsid w:val="00CD4893"/>
    <w:rsid w:val="00CD4B2C"/>
    <w:rsid w:val="00CD59FC"/>
    <w:rsid w:val="00CD63B3"/>
    <w:rsid w:val="00CD6948"/>
    <w:rsid w:val="00CF09C1"/>
    <w:rsid w:val="00CF49CF"/>
    <w:rsid w:val="00D05523"/>
    <w:rsid w:val="00D06BA4"/>
    <w:rsid w:val="00D07AB2"/>
    <w:rsid w:val="00D07FC2"/>
    <w:rsid w:val="00D152AA"/>
    <w:rsid w:val="00D25EA9"/>
    <w:rsid w:val="00D26458"/>
    <w:rsid w:val="00D341D5"/>
    <w:rsid w:val="00D41346"/>
    <w:rsid w:val="00D4630A"/>
    <w:rsid w:val="00D50F49"/>
    <w:rsid w:val="00D536E6"/>
    <w:rsid w:val="00D57591"/>
    <w:rsid w:val="00D60517"/>
    <w:rsid w:val="00D61DA3"/>
    <w:rsid w:val="00D6420D"/>
    <w:rsid w:val="00D7347F"/>
    <w:rsid w:val="00D73DDD"/>
    <w:rsid w:val="00D7463F"/>
    <w:rsid w:val="00D75C2D"/>
    <w:rsid w:val="00D82ADA"/>
    <w:rsid w:val="00D859E3"/>
    <w:rsid w:val="00D924F0"/>
    <w:rsid w:val="00D930A1"/>
    <w:rsid w:val="00D95D29"/>
    <w:rsid w:val="00DA17F7"/>
    <w:rsid w:val="00DA381B"/>
    <w:rsid w:val="00DA53D1"/>
    <w:rsid w:val="00DA5A1B"/>
    <w:rsid w:val="00DA6A82"/>
    <w:rsid w:val="00DA7043"/>
    <w:rsid w:val="00DA7AE1"/>
    <w:rsid w:val="00DC745B"/>
    <w:rsid w:val="00DC7D64"/>
    <w:rsid w:val="00DE356C"/>
    <w:rsid w:val="00DE5F4D"/>
    <w:rsid w:val="00DF0996"/>
    <w:rsid w:val="00DF3F70"/>
    <w:rsid w:val="00DF593C"/>
    <w:rsid w:val="00DF627A"/>
    <w:rsid w:val="00E065E0"/>
    <w:rsid w:val="00E12553"/>
    <w:rsid w:val="00E14BF2"/>
    <w:rsid w:val="00E155D7"/>
    <w:rsid w:val="00E243CC"/>
    <w:rsid w:val="00E26B90"/>
    <w:rsid w:val="00E274C5"/>
    <w:rsid w:val="00E31475"/>
    <w:rsid w:val="00E31706"/>
    <w:rsid w:val="00E36141"/>
    <w:rsid w:val="00E36779"/>
    <w:rsid w:val="00E4342F"/>
    <w:rsid w:val="00E443BB"/>
    <w:rsid w:val="00E50931"/>
    <w:rsid w:val="00E513CE"/>
    <w:rsid w:val="00E528FC"/>
    <w:rsid w:val="00E53A6D"/>
    <w:rsid w:val="00E542B9"/>
    <w:rsid w:val="00E54D06"/>
    <w:rsid w:val="00E575F7"/>
    <w:rsid w:val="00E620D6"/>
    <w:rsid w:val="00E64FE8"/>
    <w:rsid w:val="00E7172F"/>
    <w:rsid w:val="00E72F1E"/>
    <w:rsid w:val="00E73B3F"/>
    <w:rsid w:val="00E7481B"/>
    <w:rsid w:val="00E74BAB"/>
    <w:rsid w:val="00E76504"/>
    <w:rsid w:val="00E8087D"/>
    <w:rsid w:val="00E827D3"/>
    <w:rsid w:val="00E900D1"/>
    <w:rsid w:val="00E909F8"/>
    <w:rsid w:val="00E91E4E"/>
    <w:rsid w:val="00E948B9"/>
    <w:rsid w:val="00EA2FA3"/>
    <w:rsid w:val="00EA3E5B"/>
    <w:rsid w:val="00EA3F6F"/>
    <w:rsid w:val="00EB1FBC"/>
    <w:rsid w:val="00EB6562"/>
    <w:rsid w:val="00EB72AE"/>
    <w:rsid w:val="00EC2C82"/>
    <w:rsid w:val="00EC630B"/>
    <w:rsid w:val="00ED1FDA"/>
    <w:rsid w:val="00ED3C3F"/>
    <w:rsid w:val="00EE573A"/>
    <w:rsid w:val="00EE6FFA"/>
    <w:rsid w:val="00EF2087"/>
    <w:rsid w:val="00EF29E8"/>
    <w:rsid w:val="00EF4154"/>
    <w:rsid w:val="00F06FAD"/>
    <w:rsid w:val="00F11EE2"/>
    <w:rsid w:val="00F175B0"/>
    <w:rsid w:val="00F41EB4"/>
    <w:rsid w:val="00F51C10"/>
    <w:rsid w:val="00F617D5"/>
    <w:rsid w:val="00F61E11"/>
    <w:rsid w:val="00F657F4"/>
    <w:rsid w:val="00F75522"/>
    <w:rsid w:val="00F75C37"/>
    <w:rsid w:val="00F773C2"/>
    <w:rsid w:val="00F82836"/>
    <w:rsid w:val="00F867B5"/>
    <w:rsid w:val="00F9029E"/>
    <w:rsid w:val="00F92EFC"/>
    <w:rsid w:val="00F95E6E"/>
    <w:rsid w:val="00F96321"/>
    <w:rsid w:val="00FA0DC7"/>
    <w:rsid w:val="00FB0C93"/>
    <w:rsid w:val="00FB1636"/>
    <w:rsid w:val="00FB642B"/>
    <w:rsid w:val="00FC1793"/>
    <w:rsid w:val="00FC4E80"/>
    <w:rsid w:val="00FC522B"/>
    <w:rsid w:val="00FC6B41"/>
    <w:rsid w:val="00FD08FE"/>
    <w:rsid w:val="00FD0DBE"/>
    <w:rsid w:val="00FD108C"/>
    <w:rsid w:val="00FD2280"/>
    <w:rsid w:val="00FD40DB"/>
    <w:rsid w:val="00FE005D"/>
    <w:rsid w:val="00FE78F2"/>
    <w:rsid w:val="00FF0147"/>
    <w:rsid w:val="00FF0BAE"/>
    <w:rsid w:val="00FF197A"/>
    <w:rsid w:val="00FF27CA"/>
    <w:rsid w:val="00FF4464"/>
    <w:rsid w:val="00FF76CB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14532-ACB2-4C06-95DA-9E206B6B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3722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E50931"/>
    <w:pPr>
      <w:widowControl w:val="0"/>
      <w:suppressLineNumbers/>
      <w:tabs>
        <w:tab w:val="center" w:pos="4135"/>
        <w:tab w:val="right" w:pos="827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0931"/>
    <w:rPr>
      <w:rFonts w:ascii="Times New Roman" w:eastAsia="Times New Roman" w:hAnsi="Times New Roman" w:cs="Times New Roman"/>
      <w:kern w:val="1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50931"/>
    <w:pPr>
      <w:widowControl w:val="0"/>
      <w:tabs>
        <w:tab w:val="center" w:pos="4819"/>
        <w:tab w:val="right" w:pos="963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931"/>
    <w:rPr>
      <w:rFonts w:ascii="Times New Roman" w:eastAsia="Times New Roman" w:hAnsi="Times New Roman" w:cs="Times New Roman"/>
      <w:kern w:val="1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Mazza</dc:creator>
  <cp:keywords/>
  <dc:description/>
  <cp:lastModifiedBy>Alberto Mazza</cp:lastModifiedBy>
  <cp:revision>1</cp:revision>
  <dcterms:created xsi:type="dcterms:W3CDTF">2016-06-18T13:44:00Z</dcterms:created>
  <dcterms:modified xsi:type="dcterms:W3CDTF">2016-06-18T13:46:00Z</dcterms:modified>
</cp:coreProperties>
</file>