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798" w:rsidRPr="00A26BA6" w:rsidRDefault="00850273" w:rsidP="00A26BA6">
      <w:pPr>
        <w:spacing w:after="120"/>
        <w:jc w:val="center"/>
        <w:rPr>
          <w:rFonts w:ascii="Helvetica" w:hAnsi="Helvetica"/>
          <w:sz w:val="22"/>
        </w:rPr>
      </w:pPr>
      <w:bookmarkStart w:id="0" w:name="_GoBack"/>
      <w:bookmarkEnd w:id="0"/>
      <w:r w:rsidRPr="00A26BA6">
        <w:rPr>
          <w:rFonts w:ascii="Helvetica" w:hAnsi="Helvetica"/>
          <w:sz w:val="22"/>
        </w:rPr>
        <w:t>REPORT OST SUI RAPPORTI TRA PROCESSO E MEDIAZIONE</w:t>
      </w:r>
    </w:p>
    <w:p w:rsidR="00850273" w:rsidRPr="00A26BA6" w:rsidRDefault="00EC37CC" w:rsidP="00A26BA6">
      <w:pPr>
        <w:spacing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>DI COSA ABBIAMO DISCUSSO</w:t>
      </w:r>
    </w:p>
    <w:p w:rsidR="00850273" w:rsidRPr="00A26BA6" w:rsidRDefault="00EC37CC" w:rsidP="00A26BA6">
      <w:pPr>
        <w:spacing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>Il gruppo è stato concorde sin da subito sulla n</w:t>
      </w:r>
      <w:r w:rsidR="00850273" w:rsidRPr="00A26BA6">
        <w:rPr>
          <w:rFonts w:ascii="Helvetica" w:hAnsi="Helvetica"/>
          <w:sz w:val="22"/>
        </w:rPr>
        <w:t>ecessaria collaborazione tra magistrati e mediatori, anche con riferimento alla formazione in materia di mediazione</w:t>
      </w:r>
      <w:r w:rsidRPr="00A26BA6">
        <w:rPr>
          <w:rFonts w:ascii="Helvetica" w:hAnsi="Helvetica"/>
          <w:sz w:val="22"/>
        </w:rPr>
        <w:t>, oltre che sull</w:t>
      </w:r>
      <w:r w:rsidRPr="00A26BA6">
        <w:rPr>
          <w:rFonts w:ascii="Helvetica" w:hAnsi="Helvetica"/>
          <w:sz w:val="22"/>
        </w:rPr>
        <w:t xml:space="preserve">’elaborazione delle </w:t>
      </w:r>
      <w:r w:rsidRPr="00A26BA6">
        <w:rPr>
          <w:rFonts w:ascii="Helvetica" w:hAnsi="Helvetica"/>
          <w:sz w:val="22"/>
        </w:rPr>
        <w:t>buone prassi, per un corretto sviluppo della mediazione stessa e per la sua ulteriore espansione</w:t>
      </w:r>
      <w:r w:rsidR="00850273" w:rsidRPr="00A26BA6">
        <w:rPr>
          <w:rFonts w:ascii="Helvetica" w:hAnsi="Helvetica"/>
          <w:sz w:val="22"/>
        </w:rPr>
        <w:t xml:space="preserve">.  </w:t>
      </w:r>
    </w:p>
    <w:p w:rsidR="000F69FE" w:rsidRPr="00A26BA6" w:rsidRDefault="00EC37CC" w:rsidP="00A26BA6">
      <w:pPr>
        <w:spacing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>Ci siamo confrontati sul ruolo dei mediatori, in relazione ai magistrati, con riguardo alle ordinanze con cui vengono date indicazioni s</w:t>
      </w:r>
      <w:r w:rsidRPr="00A26BA6">
        <w:rPr>
          <w:rFonts w:ascii="Helvetica" w:hAnsi="Helvetica"/>
          <w:sz w:val="22"/>
        </w:rPr>
        <w:t>ul conflitto e, alcune volte, anche sugli strumenti che il mediatore deve adottare (vedi ordinanza sulla nomina di un consulente o ordinanze sull’utilizzo della proposta o sulla scelta di un organismo che preveda, nel regolamento, l’utilizzo della proposta</w:t>
      </w:r>
      <w:r w:rsidRPr="00A26BA6">
        <w:rPr>
          <w:rFonts w:ascii="Helvetica" w:hAnsi="Helvetica"/>
          <w:sz w:val="22"/>
        </w:rPr>
        <w:t xml:space="preserve">): il gruppo ha concordato che, de iure condito, </w:t>
      </w:r>
      <w:r w:rsidR="00850273" w:rsidRPr="00A26BA6">
        <w:rPr>
          <w:rFonts w:ascii="Helvetica" w:hAnsi="Helvetica"/>
          <w:sz w:val="22"/>
        </w:rPr>
        <w:t>il mediatore non è un ausiliario del giudice</w:t>
      </w:r>
      <w:r w:rsidRPr="00A26BA6">
        <w:rPr>
          <w:rFonts w:ascii="Helvetica" w:hAnsi="Helvetica"/>
          <w:sz w:val="22"/>
        </w:rPr>
        <w:t xml:space="preserve"> e, pertanto, non può sottostare alle sue indicazioni</w:t>
      </w:r>
      <w:r w:rsidRPr="00A26BA6">
        <w:rPr>
          <w:rFonts w:ascii="Helvetica" w:hAnsi="Helvetica"/>
          <w:sz w:val="22"/>
        </w:rPr>
        <w:t xml:space="preserve">. </w:t>
      </w:r>
    </w:p>
    <w:p w:rsidR="00850273" w:rsidRPr="00A26BA6" w:rsidRDefault="00EC37CC" w:rsidP="00A26BA6">
      <w:pPr>
        <w:spacing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>Ci</w:t>
      </w:r>
      <w:r w:rsidRPr="00A26BA6">
        <w:rPr>
          <w:rFonts w:ascii="Helvetica" w:hAnsi="Helvetica"/>
          <w:sz w:val="22"/>
        </w:rPr>
        <w:t xml:space="preserve">ò </w:t>
      </w:r>
      <w:r w:rsidRPr="00A26BA6">
        <w:rPr>
          <w:rFonts w:ascii="Helvetica" w:hAnsi="Helvetica"/>
          <w:sz w:val="22"/>
        </w:rPr>
        <w:t>no</w:t>
      </w:r>
      <w:r w:rsidRPr="00A26BA6">
        <w:rPr>
          <w:rFonts w:ascii="Helvetica" w:hAnsi="Helvetica"/>
          <w:sz w:val="22"/>
        </w:rPr>
        <w:t>no</w:t>
      </w:r>
      <w:r w:rsidRPr="00A26BA6">
        <w:rPr>
          <w:rFonts w:ascii="Helvetica" w:hAnsi="Helvetica"/>
          <w:sz w:val="22"/>
        </w:rPr>
        <w:t>stante,</w:t>
      </w:r>
      <w:r w:rsidRPr="00A26BA6">
        <w:rPr>
          <w:rFonts w:ascii="Helvetica" w:hAnsi="Helvetica"/>
          <w:sz w:val="22"/>
        </w:rPr>
        <w:t xml:space="preserve"> abbiamo convenuto sull’utilità delle </w:t>
      </w:r>
      <w:r w:rsidRPr="00A26BA6">
        <w:rPr>
          <w:rFonts w:ascii="Helvetica" w:hAnsi="Helvetica"/>
          <w:sz w:val="22"/>
        </w:rPr>
        <w:t xml:space="preserve">ordinanze </w:t>
      </w:r>
      <w:r w:rsidR="00850273" w:rsidRPr="00A26BA6">
        <w:rPr>
          <w:rFonts w:ascii="Helvetica" w:hAnsi="Helvetica"/>
          <w:sz w:val="22"/>
        </w:rPr>
        <w:t>che spiegano</w:t>
      </w:r>
      <w:r w:rsidRPr="00A26BA6">
        <w:rPr>
          <w:rFonts w:ascii="Helvetica" w:hAnsi="Helvetica"/>
          <w:sz w:val="22"/>
        </w:rPr>
        <w:t xml:space="preserve"> molto bene </w:t>
      </w:r>
      <w:r w:rsidR="00850273" w:rsidRPr="00A26BA6">
        <w:rPr>
          <w:rFonts w:ascii="Helvetica" w:hAnsi="Helvetica"/>
          <w:sz w:val="22"/>
        </w:rPr>
        <w:t>i contorni del conflitto,</w:t>
      </w:r>
      <w:r w:rsidRPr="00A26BA6">
        <w:rPr>
          <w:rFonts w:ascii="Helvetica" w:hAnsi="Helvetica"/>
          <w:sz w:val="22"/>
        </w:rPr>
        <w:t xml:space="preserve"> </w:t>
      </w:r>
      <w:r w:rsidRPr="00A26BA6">
        <w:rPr>
          <w:rFonts w:ascii="Helvetica" w:hAnsi="Helvetica"/>
          <w:sz w:val="22"/>
        </w:rPr>
        <w:t xml:space="preserve">perché </w:t>
      </w:r>
      <w:r w:rsidRPr="00A26BA6">
        <w:rPr>
          <w:rFonts w:ascii="Helvetica" w:hAnsi="Helvetica"/>
          <w:sz w:val="22"/>
        </w:rPr>
        <w:t>fanno comprendere alle parti e ai loro legali che la sce</w:t>
      </w:r>
      <w:r w:rsidRPr="00A26BA6">
        <w:rPr>
          <w:rFonts w:ascii="Helvetica" w:hAnsi="Helvetica"/>
          <w:sz w:val="22"/>
        </w:rPr>
        <w:t>l</w:t>
      </w:r>
      <w:r w:rsidRPr="00A26BA6">
        <w:rPr>
          <w:rFonts w:ascii="Helvetica" w:hAnsi="Helvetica"/>
          <w:sz w:val="22"/>
        </w:rPr>
        <w:t>ta d</w:t>
      </w:r>
      <w:r w:rsidRPr="00A26BA6">
        <w:rPr>
          <w:rFonts w:ascii="Helvetica" w:hAnsi="Helvetica"/>
          <w:sz w:val="22"/>
        </w:rPr>
        <w:t xml:space="preserve">el Magistrato di </w:t>
      </w:r>
      <w:r w:rsidRPr="00A26BA6">
        <w:rPr>
          <w:rFonts w:ascii="Helvetica" w:hAnsi="Helvetica"/>
          <w:sz w:val="22"/>
        </w:rPr>
        <w:t>dem</w:t>
      </w:r>
      <w:r w:rsidRPr="00A26BA6">
        <w:rPr>
          <w:rFonts w:ascii="Helvetica" w:hAnsi="Helvetica"/>
          <w:sz w:val="22"/>
        </w:rPr>
        <w:t>an</w:t>
      </w:r>
      <w:r w:rsidRPr="00A26BA6">
        <w:rPr>
          <w:rFonts w:ascii="Helvetica" w:hAnsi="Helvetica"/>
          <w:sz w:val="22"/>
        </w:rPr>
        <w:t>dare la controversia in mediazione è stata valutata</w:t>
      </w:r>
      <w:r w:rsidRPr="00A26BA6">
        <w:rPr>
          <w:rFonts w:ascii="Helvetica" w:hAnsi="Helvetica"/>
          <w:sz w:val="22"/>
        </w:rPr>
        <w:t xml:space="preserve"> molto attentamente, dopo aver studiato la questione posta alla sua attenzione. Le indicazioni contenute nell</w:t>
      </w:r>
      <w:r w:rsidRPr="00A26BA6">
        <w:rPr>
          <w:rFonts w:ascii="Helvetica" w:hAnsi="Helvetica"/>
          <w:sz w:val="22"/>
        </w:rPr>
        <w:t xml:space="preserve">e ordinanze, quindi, devono essere intese più come </w:t>
      </w:r>
      <w:r w:rsidR="00850273" w:rsidRPr="00A26BA6">
        <w:rPr>
          <w:rFonts w:ascii="Helvetica" w:hAnsi="Helvetica"/>
          <w:sz w:val="22"/>
        </w:rPr>
        <w:t xml:space="preserve">strumenti </w:t>
      </w:r>
      <w:r w:rsidRPr="00A26BA6">
        <w:rPr>
          <w:rFonts w:ascii="Helvetica" w:hAnsi="Helvetica"/>
          <w:sz w:val="22"/>
        </w:rPr>
        <w:t xml:space="preserve">utili </w:t>
      </w:r>
      <w:r w:rsidR="00850273" w:rsidRPr="00A26BA6">
        <w:rPr>
          <w:rFonts w:ascii="Helvetica" w:hAnsi="Helvetica"/>
          <w:sz w:val="22"/>
        </w:rPr>
        <w:t xml:space="preserve">agli avvocati e alle parti “strutturalmente” più in difficoltà </w:t>
      </w:r>
      <w:r w:rsidRPr="00A26BA6">
        <w:rPr>
          <w:rFonts w:ascii="Helvetica" w:hAnsi="Helvetica"/>
          <w:sz w:val="22"/>
        </w:rPr>
        <w:t xml:space="preserve">ad affrontare la mediazione e a valorizzarne le potenzialità </w:t>
      </w:r>
      <w:r w:rsidR="00850273" w:rsidRPr="00A26BA6">
        <w:rPr>
          <w:rFonts w:ascii="Helvetica" w:hAnsi="Helvetica"/>
          <w:sz w:val="22"/>
        </w:rPr>
        <w:t>(</w:t>
      </w:r>
      <w:r w:rsidRPr="00A26BA6">
        <w:rPr>
          <w:rFonts w:ascii="Helvetica" w:hAnsi="Helvetica"/>
          <w:sz w:val="22"/>
        </w:rPr>
        <w:t>vedi</w:t>
      </w:r>
      <w:r w:rsidRPr="00A26BA6">
        <w:rPr>
          <w:rFonts w:ascii="Helvetica" w:hAnsi="Helvetica"/>
          <w:sz w:val="22"/>
        </w:rPr>
        <w:t xml:space="preserve">, ad esempio, </w:t>
      </w:r>
      <w:r w:rsidR="00850273" w:rsidRPr="00A26BA6">
        <w:rPr>
          <w:rFonts w:ascii="Helvetica" w:hAnsi="Helvetica"/>
          <w:sz w:val="22"/>
        </w:rPr>
        <w:t>Banche, Assicurazioni e P.A., queste ultime con riferimento al controllo della Corte dei Conti).</w:t>
      </w:r>
    </w:p>
    <w:p w:rsidR="000F69FE" w:rsidRPr="00A26BA6" w:rsidRDefault="00EC37CC" w:rsidP="00A26BA6">
      <w:pPr>
        <w:spacing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 xml:space="preserve">Si è discusso, anche, </w:t>
      </w:r>
      <w:r w:rsidRPr="00A26BA6">
        <w:rPr>
          <w:rFonts w:ascii="Helvetica" w:hAnsi="Helvetica"/>
          <w:sz w:val="22"/>
        </w:rPr>
        <w:t xml:space="preserve">su </w:t>
      </w:r>
      <w:r w:rsidRPr="00A26BA6">
        <w:rPr>
          <w:rFonts w:ascii="Helvetica" w:hAnsi="Helvetica"/>
          <w:sz w:val="22"/>
        </w:rPr>
        <w:t>come valorizzare e utilizzare l’Ufficio del Pr</w:t>
      </w:r>
      <w:r w:rsidR="00850273" w:rsidRPr="00A26BA6">
        <w:rPr>
          <w:rFonts w:ascii="Helvetica" w:hAnsi="Helvetica"/>
          <w:sz w:val="22"/>
        </w:rPr>
        <w:t>ocesso per valutare i casi da inviare in mediazione</w:t>
      </w:r>
      <w:r w:rsidRPr="00A26BA6">
        <w:rPr>
          <w:rFonts w:ascii="Helvetica" w:hAnsi="Helvetica"/>
          <w:sz w:val="22"/>
        </w:rPr>
        <w:t xml:space="preserve">, studiando </w:t>
      </w:r>
      <w:r w:rsidRPr="00A26BA6">
        <w:rPr>
          <w:rFonts w:ascii="Helvetica" w:hAnsi="Helvetica"/>
          <w:sz w:val="22"/>
        </w:rPr>
        <w:t xml:space="preserve">le controversie </w:t>
      </w:r>
      <w:r w:rsidRPr="00A26BA6">
        <w:rPr>
          <w:rFonts w:ascii="Helvetica" w:hAnsi="Helvetica"/>
          <w:sz w:val="22"/>
        </w:rPr>
        <w:t xml:space="preserve">e la loro </w:t>
      </w:r>
      <w:proofErr w:type="spellStart"/>
      <w:r w:rsidRPr="00A26BA6">
        <w:rPr>
          <w:rFonts w:ascii="Helvetica" w:hAnsi="Helvetica"/>
          <w:sz w:val="22"/>
        </w:rPr>
        <w:t>mediabilità</w:t>
      </w:r>
      <w:proofErr w:type="spellEnd"/>
      <w:r w:rsidRPr="00A26BA6">
        <w:rPr>
          <w:rFonts w:ascii="Helvetica" w:hAnsi="Helvetica"/>
          <w:sz w:val="22"/>
        </w:rPr>
        <w:t xml:space="preserve"> in tempo utile per la prima udien</w:t>
      </w:r>
      <w:r w:rsidRPr="00A26BA6">
        <w:rPr>
          <w:rFonts w:ascii="Helvetica" w:hAnsi="Helvetica"/>
          <w:sz w:val="22"/>
        </w:rPr>
        <w:t xml:space="preserve">za, in modo da poter demandare subito le </w:t>
      </w:r>
      <w:r w:rsidRPr="00A26BA6">
        <w:rPr>
          <w:rFonts w:ascii="Helvetica" w:hAnsi="Helvetica"/>
          <w:sz w:val="22"/>
        </w:rPr>
        <w:t xml:space="preserve">liti </w:t>
      </w:r>
      <w:r w:rsidRPr="00A26BA6">
        <w:rPr>
          <w:rFonts w:ascii="Helvetica" w:hAnsi="Helvetica"/>
          <w:sz w:val="22"/>
        </w:rPr>
        <w:t>in mediazione, prima di assegnare i termini per le memorie difensive e istruttorie.</w:t>
      </w:r>
    </w:p>
    <w:p w:rsidR="00850273" w:rsidRPr="00A26BA6" w:rsidRDefault="00EC37CC" w:rsidP="00A26BA6">
      <w:pPr>
        <w:spacing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>Abbiamo confrontato le nostre esperienze sui primi incontri di mediazione e abbiamo concordato sulla necessità di prevedere se</w:t>
      </w:r>
      <w:r w:rsidRPr="00A26BA6">
        <w:rPr>
          <w:rFonts w:ascii="Helvetica" w:hAnsi="Helvetica"/>
          <w:sz w:val="22"/>
        </w:rPr>
        <w:t>mpre la presenza personale delle parti, a pena di improcedibilità (lato parte istante) o di sanzioni (lato parte invitata)</w:t>
      </w:r>
      <w:r w:rsidR="00850273" w:rsidRPr="00A26BA6">
        <w:rPr>
          <w:rFonts w:ascii="Helvetica" w:hAnsi="Helvetica"/>
          <w:sz w:val="22"/>
        </w:rPr>
        <w:t>.</w:t>
      </w:r>
    </w:p>
    <w:p w:rsidR="000F69FE" w:rsidRPr="00A26BA6" w:rsidRDefault="00EC37CC" w:rsidP="00A26BA6">
      <w:pPr>
        <w:spacing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>Abbiamo convenuto tutti che nelle mediazioni demandate si debba avviare subito effettivamente la mediazione, con conseguente corresp</w:t>
      </w:r>
      <w:r w:rsidRPr="00A26BA6">
        <w:rPr>
          <w:rFonts w:ascii="Helvetica" w:hAnsi="Helvetica"/>
          <w:sz w:val="22"/>
        </w:rPr>
        <w:t xml:space="preserve">onsione del compenso, non essendovi necessità di svolgere le verifiche proprie del primo incontro di mediazione ante </w:t>
      </w:r>
      <w:proofErr w:type="spellStart"/>
      <w:r w:rsidRPr="00A26BA6">
        <w:rPr>
          <w:rFonts w:ascii="Helvetica" w:hAnsi="Helvetica"/>
          <w:sz w:val="22"/>
        </w:rPr>
        <w:t>causam</w:t>
      </w:r>
      <w:proofErr w:type="spellEnd"/>
      <w:r w:rsidRPr="00A26BA6">
        <w:rPr>
          <w:rFonts w:ascii="Helvetica" w:hAnsi="Helvetica"/>
          <w:sz w:val="22"/>
        </w:rPr>
        <w:t>.</w:t>
      </w:r>
    </w:p>
    <w:p w:rsidR="00850273" w:rsidRPr="00A26BA6" w:rsidRDefault="00EC37CC" w:rsidP="00A26BA6">
      <w:pPr>
        <w:spacing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 xml:space="preserve">Per incentivare le mediazioni demandate in appello, </w:t>
      </w:r>
      <w:r w:rsidRPr="00A26BA6">
        <w:rPr>
          <w:rFonts w:ascii="Helvetica" w:hAnsi="Helvetica"/>
          <w:sz w:val="22"/>
        </w:rPr>
        <w:t xml:space="preserve">si è pensato di </w:t>
      </w:r>
      <w:r w:rsidRPr="00A26BA6">
        <w:rPr>
          <w:rFonts w:ascii="Helvetica" w:hAnsi="Helvetica"/>
          <w:sz w:val="22"/>
        </w:rPr>
        <w:t>utilizzare in modo più mirato il filtro in appello</w:t>
      </w:r>
      <w:r w:rsidR="00850273" w:rsidRPr="00A26BA6">
        <w:rPr>
          <w:rFonts w:ascii="Helvetica" w:hAnsi="Helvetica"/>
          <w:sz w:val="22"/>
        </w:rPr>
        <w:t>.</w:t>
      </w:r>
    </w:p>
    <w:p w:rsidR="00A3067E" w:rsidRPr="00A26BA6" w:rsidRDefault="00EC37CC" w:rsidP="00A26BA6">
      <w:pPr>
        <w:spacing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>Abbiamo con</w:t>
      </w:r>
      <w:r w:rsidRPr="00A26BA6">
        <w:rPr>
          <w:rFonts w:ascii="Helvetica" w:hAnsi="Helvetica"/>
          <w:sz w:val="22"/>
        </w:rPr>
        <w:t xml:space="preserve">venuto tutti, inoltre, che per lo sviluppo corretto della mediazione, con prassi uniformi fra tutti gli organismi, </w:t>
      </w:r>
      <w:r w:rsidRPr="00A26BA6">
        <w:rPr>
          <w:rFonts w:ascii="Helvetica" w:hAnsi="Helvetica"/>
          <w:sz w:val="22"/>
        </w:rPr>
        <w:t xml:space="preserve">è necessario valorizzare il lavoro e l’investimento imprenditoriale di questi (messo a servizio della collettività) e la professionalità dei </w:t>
      </w:r>
      <w:r w:rsidRPr="00A26BA6">
        <w:rPr>
          <w:rFonts w:ascii="Helvetica" w:hAnsi="Helvetica"/>
          <w:sz w:val="22"/>
        </w:rPr>
        <w:t>mediatori in tutte le fasi del procedimento di mediazione, ivi compreso il primo incontro di mediazione, il cui costo non può essere posto a carico di organismi e mediatori.</w:t>
      </w:r>
    </w:p>
    <w:p w:rsidR="00A3067E" w:rsidRPr="00A26BA6" w:rsidRDefault="00EC37CC" w:rsidP="00A26BA6">
      <w:pPr>
        <w:spacing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 xml:space="preserve">I costi della mediazione </w:t>
      </w:r>
      <w:r w:rsidRPr="00A26BA6">
        <w:rPr>
          <w:rFonts w:ascii="Helvetica" w:hAnsi="Helvetica"/>
          <w:sz w:val="22"/>
        </w:rPr>
        <w:t>de</w:t>
      </w:r>
      <w:r w:rsidRPr="00A26BA6">
        <w:rPr>
          <w:rFonts w:ascii="Helvetica" w:hAnsi="Helvetica"/>
          <w:sz w:val="22"/>
        </w:rPr>
        <w:t xml:space="preserve">vono essere fatti rientrare </w:t>
      </w:r>
      <w:r w:rsidRPr="00A26BA6">
        <w:rPr>
          <w:rFonts w:ascii="Helvetica" w:hAnsi="Helvetica"/>
          <w:sz w:val="22"/>
        </w:rPr>
        <w:t xml:space="preserve">nell’ambito dei costi del </w:t>
      </w:r>
      <w:r w:rsidRPr="00A26BA6">
        <w:rPr>
          <w:rFonts w:ascii="Helvetica" w:hAnsi="Helvetica"/>
          <w:sz w:val="22"/>
        </w:rPr>
        <w:t>“sistema giustizia”, essendo impensabile, oltre che incostituzionale,</w:t>
      </w:r>
      <w:r w:rsidRPr="00A26BA6">
        <w:rPr>
          <w:rFonts w:ascii="Helvetica" w:hAnsi="Helvetica"/>
          <w:sz w:val="22"/>
        </w:rPr>
        <w:t xml:space="preserve"> gravare gli organismi e i mediatori dei costi di un servizio che deve essere garantito dallo Stato</w:t>
      </w:r>
      <w:r w:rsidRPr="00A26BA6">
        <w:rPr>
          <w:rFonts w:ascii="Helvetica" w:hAnsi="Helvetica"/>
          <w:sz w:val="22"/>
        </w:rPr>
        <w:t>,</w:t>
      </w:r>
      <w:r w:rsidRPr="00A26BA6">
        <w:rPr>
          <w:rFonts w:ascii="Helvetica" w:hAnsi="Helvetica"/>
          <w:sz w:val="22"/>
        </w:rPr>
        <w:t xml:space="preserve"> se si pensa di non </w:t>
      </w:r>
      <w:r w:rsidRPr="00A26BA6">
        <w:rPr>
          <w:rFonts w:ascii="Helvetica" w:hAnsi="Helvetica"/>
          <w:sz w:val="22"/>
        </w:rPr>
        <w:t xml:space="preserve">farlo </w:t>
      </w:r>
      <w:r w:rsidRPr="00A26BA6">
        <w:rPr>
          <w:rFonts w:ascii="Helvetica" w:hAnsi="Helvetica"/>
          <w:sz w:val="22"/>
        </w:rPr>
        <w:t>gravar</w:t>
      </w:r>
      <w:r w:rsidRPr="00A26BA6">
        <w:rPr>
          <w:rFonts w:ascii="Helvetica" w:hAnsi="Helvetica"/>
          <w:sz w:val="22"/>
        </w:rPr>
        <w:t>e</w:t>
      </w:r>
      <w:r w:rsidRPr="00A26BA6">
        <w:rPr>
          <w:rFonts w:ascii="Helvetica" w:hAnsi="Helvetica"/>
          <w:sz w:val="22"/>
        </w:rPr>
        <w:t xml:space="preserve"> su</w:t>
      </w:r>
      <w:r w:rsidRPr="00A26BA6">
        <w:rPr>
          <w:rFonts w:ascii="Helvetica" w:hAnsi="Helvetica"/>
          <w:sz w:val="22"/>
        </w:rPr>
        <w:t>gli utenti</w:t>
      </w:r>
      <w:r>
        <w:rPr>
          <w:rFonts w:ascii="Helvetica" w:hAnsi="Helvetica"/>
          <w:sz w:val="22"/>
        </w:rPr>
        <w:t>: il lavoro di chiunque deve essere ricon</w:t>
      </w:r>
      <w:r>
        <w:rPr>
          <w:rFonts w:ascii="Helvetica" w:hAnsi="Helvetica"/>
          <w:sz w:val="22"/>
        </w:rPr>
        <w:t>osciuto e retribuito adeguatamente.</w:t>
      </w:r>
    </w:p>
    <w:p w:rsidR="00A3067E" w:rsidRPr="00A26BA6" w:rsidRDefault="00EC37CC" w:rsidP="00A26BA6">
      <w:pPr>
        <w:spacing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>E’ emersa, inoltre, la necessità di prevedere con esattezza quali debbano essere i costi che le parti devono sopportare per l’assistenza legale in mediazione, ritenendo utile la determinazione dei parametri nella tariffa</w:t>
      </w:r>
      <w:r w:rsidRPr="00A26BA6">
        <w:rPr>
          <w:rFonts w:ascii="Helvetica" w:hAnsi="Helvetica"/>
          <w:sz w:val="22"/>
        </w:rPr>
        <w:t xml:space="preserve"> forense.</w:t>
      </w:r>
    </w:p>
    <w:p w:rsidR="0000701D" w:rsidRDefault="00EC37CC" w:rsidP="00A26BA6">
      <w:pPr>
        <w:spacing w:after="12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Da ultimo, </w:t>
      </w:r>
      <w:r w:rsidRPr="00A26BA6">
        <w:rPr>
          <w:rFonts w:ascii="Helvetica" w:hAnsi="Helvetica"/>
          <w:sz w:val="22"/>
        </w:rPr>
        <w:t>alcuni</w:t>
      </w:r>
      <w:r>
        <w:rPr>
          <w:rFonts w:ascii="Helvetica" w:hAnsi="Helvetica"/>
          <w:sz w:val="22"/>
        </w:rPr>
        <w:t xml:space="preserve"> hanno rappresentato </w:t>
      </w:r>
      <w:r w:rsidR="00850273" w:rsidRPr="00A26BA6">
        <w:rPr>
          <w:rFonts w:ascii="Helvetica" w:hAnsi="Helvetica"/>
          <w:sz w:val="22"/>
        </w:rPr>
        <w:t>la necessità di escludere</w:t>
      </w:r>
      <w:r>
        <w:rPr>
          <w:rFonts w:ascii="Helvetica" w:hAnsi="Helvetica"/>
          <w:sz w:val="22"/>
        </w:rPr>
        <w:t>,</w:t>
      </w:r>
      <w:r w:rsidR="00850273" w:rsidRPr="00A26BA6">
        <w:rPr>
          <w:rFonts w:ascii="Helvetica" w:hAnsi="Helvetica"/>
          <w:sz w:val="22"/>
        </w:rPr>
        <w:t xml:space="preserve"> dall’obbligatorietà della mediazione, la mat</w:t>
      </w:r>
      <w:r w:rsidRPr="00A26BA6">
        <w:rPr>
          <w:rFonts w:ascii="Helvetica" w:hAnsi="Helvetica"/>
          <w:sz w:val="22"/>
        </w:rPr>
        <w:t>e</w:t>
      </w:r>
      <w:r w:rsidR="00850273" w:rsidRPr="00A26BA6">
        <w:rPr>
          <w:rFonts w:ascii="Helvetica" w:hAnsi="Helvetica"/>
          <w:sz w:val="22"/>
        </w:rPr>
        <w:t>ria bancaria e assicurativa, pensando a soluzioni ADR diverse, aggiudicative, oppure pensa</w:t>
      </w:r>
      <w:r w:rsidRPr="00A26BA6">
        <w:rPr>
          <w:rFonts w:ascii="Helvetica" w:hAnsi="Helvetica"/>
          <w:sz w:val="22"/>
        </w:rPr>
        <w:t>n</w:t>
      </w:r>
      <w:r w:rsidR="00850273" w:rsidRPr="00A26BA6">
        <w:rPr>
          <w:rFonts w:ascii="Helvetica" w:hAnsi="Helvetica"/>
          <w:sz w:val="22"/>
        </w:rPr>
        <w:t xml:space="preserve">do a un procedimento di mediazione </w:t>
      </w:r>
      <w:r w:rsidRPr="00A26BA6">
        <w:rPr>
          <w:rFonts w:ascii="Helvetica" w:hAnsi="Helvetica"/>
          <w:sz w:val="22"/>
        </w:rPr>
        <w:t>alternativ</w:t>
      </w:r>
      <w:r w:rsidRPr="00A26BA6">
        <w:rPr>
          <w:rFonts w:ascii="Helvetica" w:hAnsi="Helvetica"/>
          <w:sz w:val="22"/>
        </w:rPr>
        <w:t>o</w:t>
      </w:r>
      <w:r w:rsidR="00850273" w:rsidRPr="00A26BA6">
        <w:rPr>
          <w:rFonts w:ascii="Helvetica" w:hAnsi="Helvetica"/>
          <w:sz w:val="22"/>
        </w:rPr>
        <w:t>, specifico per queste materi</w:t>
      </w:r>
      <w:r w:rsidRPr="00A26BA6">
        <w:rPr>
          <w:rFonts w:ascii="Helvetica" w:hAnsi="Helvetica"/>
          <w:sz w:val="22"/>
        </w:rPr>
        <w:t>e,</w:t>
      </w:r>
      <w:r w:rsidR="00850273" w:rsidRPr="00A26BA6">
        <w:rPr>
          <w:rFonts w:ascii="Helvetica" w:hAnsi="Helvetica"/>
          <w:sz w:val="22"/>
        </w:rPr>
        <w:t xml:space="preserve"> che preveda un</w:t>
      </w:r>
      <w:r>
        <w:rPr>
          <w:rFonts w:ascii="Helvetica" w:hAnsi="Helvetica"/>
          <w:sz w:val="22"/>
        </w:rPr>
        <w:t xml:space="preserve"> percorso </w:t>
      </w:r>
      <w:r w:rsidR="00850273" w:rsidRPr="00A26BA6">
        <w:rPr>
          <w:rFonts w:ascii="Helvetica" w:hAnsi="Helvetica"/>
          <w:sz w:val="22"/>
        </w:rPr>
        <w:t>valutativ</w:t>
      </w:r>
      <w:r>
        <w:rPr>
          <w:rFonts w:ascii="Helvetica" w:hAnsi="Helvetica"/>
          <w:sz w:val="22"/>
        </w:rPr>
        <w:t>o</w:t>
      </w:r>
      <w:r w:rsidR="00850273" w:rsidRPr="00A26BA6">
        <w:rPr>
          <w:rFonts w:ascii="Helvetica" w:hAnsi="Helvetica"/>
          <w:sz w:val="22"/>
        </w:rPr>
        <w:t xml:space="preserve">, </w:t>
      </w:r>
      <w:r>
        <w:rPr>
          <w:rFonts w:ascii="Helvetica" w:hAnsi="Helvetica"/>
          <w:sz w:val="22"/>
        </w:rPr>
        <w:t xml:space="preserve">in alternativa a quello </w:t>
      </w:r>
      <w:proofErr w:type="spellStart"/>
      <w:r>
        <w:rPr>
          <w:rFonts w:ascii="Helvetica" w:hAnsi="Helvetica"/>
          <w:sz w:val="22"/>
        </w:rPr>
        <w:t>facilitativo</w:t>
      </w:r>
      <w:proofErr w:type="spellEnd"/>
      <w:r>
        <w:rPr>
          <w:rFonts w:ascii="Helvetica" w:hAnsi="Helvetica"/>
          <w:sz w:val="22"/>
        </w:rPr>
        <w:t xml:space="preserve">, </w:t>
      </w:r>
      <w:r w:rsidR="00850273" w:rsidRPr="00A26BA6">
        <w:rPr>
          <w:rFonts w:ascii="Helvetica" w:hAnsi="Helvetica"/>
          <w:sz w:val="22"/>
        </w:rPr>
        <w:t>a scelta della parte ch</w:t>
      </w:r>
      <w:r w:rsidRPr="00A26BA6">
        <w:rPr>
          <w:rFonts w:ascii="Helvetica" w:hAnsi="Helvetica"/>
          <w:sz w:val="22"/>
        </w:rPr>
        <w:t>e</w:t>
      </w:r>
      <w:r w:rsidR="00850273" w:rsidRPr="00A26BA6">
        <w:rPr>
          <w:rFonts w:ascii="Helvetica" w:hAnsi="Helvetica"/>
          <w:sz w:val="22"/>
        </w:rPr>
        <w:t xml:space="preserve"> attiva il </w:t>
      </w:r>
      <w:r w:rsidRPr="00A26BA6">
        <w:rPr>
          <w:rFonts w:ascii="Helvetica" w:hAnsi="Helvetica"/>
          <w:sz w:val="22"/>
        </w:rPr>
        <w:t>p</w:t>
      </w:r>
      <w:r w:rsidR="00850273" w:rsidRPr="00A26BA6">
        <w:rPr>
          <w:rFonts w:ascii="Helvetica" w:hAnsi="Helvetica"/>
          <w:sz w:val="22"/>
        </w:rPr>
        <w:t>r</w:t>
      </w:r>
      <w:r w:rsidRPr="00A26BA6">
        <w:rPr>
          <w:rFonts w:ascii="Helvetica" w:hAnsi="Helvetica"/>
          <w:sz w:val="22"/>
        </w:rPr>
        <w:t>o</w:t>
      </w:r>
      <w:r w:rsidR="00850273" w:rsidRPr="00A26BA6">
        <w:rPr>
          <w:rFonts w:ascii="Helvetica" w:hAnsi="Helvetica"/>
          <w:sz w:val="22"/>
        </w:rPr>
        <w:t>cedimento</w:t>
      </w:r>
      <w:r>
        <w:rPr>
          <w:rFonts w:ascii="Helvetica" w:hAnsi="Helvetica"/>
          <w:sz w:val="22"/>
        </w:rPr>
        <w:t>,</w:t>
      </w:r>
      <w:r w:rsidR="00850273" w:rsidRPr="00A26BA6">
        <w:rPr>
          <w:rFonts w:ascii="Helvetica" w:hAnsi="Helvetica"/>
          <w:sz w:val="22"/>
        </w:rPr>
        <w:t xml:space="preserve"> con obbligo per chi riceve l’invito</w:t>
      </w:r>
      <w:r>
        <w:rPr>
          <w:rFonts w:ascii="Helvetica" w:hAnsi="Helvetica"/>
          <w:sz w:val="22"/>
        </w:rPr>
        <w:t>,</w:t>
      </w:r>
      <w:r w:rsidR="00850273" w:rsidRPr="00A26BA6">
        <w:rPr>
          <w:rFonts w:ascii="Helvetica" w:hAnsi="Helvetica"/>
          <w:sz w:val="22"/>
        </w:rPr>
        <w:t xml:space="preserve"> ad aderire</w:t>
      </w:r>
      <w:r>
        <w:rPr>
          <w:rFonts w:ascii="Helvetica" w:hAnsi="Helvetica"/>
          <w:sz w:val="22"/>
        </w:rPr>
        <w:t>, a pena di sanzioni processuali</w:t>
      </w:r>
      <w:r w:rsidR="00850273" w:rsidRPr="00A26BA6">
        <w:rPr>
          <w:rFonts w:ascii="Helvetica" w:hAnsi="Helvetica"/>
          <w:sz w:val="22"/>
        </w:rPr>
        <w:t>. I com</w:t>
      </w:r>
      <w:r w:rsidRPr="00A26BA6">
        <w:rPr>
          <w:rFonts w:ascii="Helvetica" w:hAnsi="Helvetica"/>
          <w:sz w:val="22"/>
        </w:rPr>
        <w:t>p</w:t>
      </w:r>
      <w:r w:rsidR="00850273" w:rsidRPr="00A26BA6">
        <w:rPr>
          <w:rFonts w:ascii="Helvetica" w:hAnsi="Helvetica"/>
          <w:sz w:val="22"/>
        </w:rPr>
        <w:t>onenti de</w:t>
      </w:r>
      <w:r w:rsidRPr="00A26BA6">
        <w:rPr>
          <w:rFonts w:ascii="Helvetica" w:hAnsi="Helvetica"/>
          <w:sz w:val="22"/>
        </w:rPr>
        <w:t>l</w:t>
      </w:r>
      <w:r w:rsidR="00850273" w:rsidRPr="00A26BA6">
        <w:rPr>
          <w:rFonts w:ascii="Helvetica" w:hAnsi="Helvetica"/>
          <w:sz w:val="22"/>
        </w:rPr>
        <w:t xml:space="preserve"> gruppo non hanno trova</w:t>
      </w:r>
      <w:r w:rsidRPr="00A26BA6">
        <w:rPr>
          <w:rFonts w:ascii="Helvetica" w:hAnsi="Helvetica"/>
          <w:sz w:val="22"/>
        </w:rPr>
        <w:t>t</w:t>
      </w:r>
      <w:r w:rsidR="00850273" w:rsidRPr="00A26BA6">
        <w:rPr>
          <w:rFonts w:ascii="Helvetica" w:hAnsi="Helvetica"/>
          <w:sz w:val="22"/>
        </w:rPr>
        <w:t xml:space="preserve">o un </w:t>
      </w:r>
      <w:r w:rsidRPr="00A26BA6">
        <w:rPr>
          <w:rFonts w:ascii="Helvetica" w:hAnsi="Helvetica"/>
          <w:sz w:val="22"/>
        </w:rPr>
        <w:t>a</w:t>
      </w:r>
      <w:r w:rsidR="00850273" w:rsidRPr="00A26BA6">
        <w:rPr>
          <w:rFonts w:ascii="Helvetica" w:hAnsi="Helvetica"/>
          <w:sz w:val="22"/>
        </w:rPr>
        <w:t>ccordo su quest’ultimo punt</w:t>
      </w:r>
      <w:r w:rsidRPr="00A26BA6">
        <w:rPr>
          <w:rFonts w:ascii="Helvetica" w:hAnsi="Helvetica"/>
          <w:sz w:val="22"/>
        </w:rPr>
        <w:t>o ritenendo</w:t>
      </w:r>
      <w:r w:rsidR="00850273" w:rsidRPr="00A26BA6">
        <w:rPr>
          <w:rFonts w:ascii="Helvetica" w:hAnsi="Helvetica"/>
          <w:sz w:val="22"/>
        </w:rPr>
        <w:t>,</w:t>
      </w:r>
      <w:r w:rsidRPr="00A26BA6">
        <w:rPr>
          <w:rFonts w:ascii="Helvetica" w:hAnsi="Helvetica"/>
          <w:sz w:val="22"/>
        </w:rPr>
        <w:t xml:space="preserve"> per la maggior parte,</w:t>
      </w:r>
      <w:r w:rsidR="00850273" w:rsidRPr="00A26BA6">
        <w:rPr>
          <w:rFonts w:ascii="Helvetica" w:hAnsi="Helvetica"/>
          <w:sz w:val="22"/>
        </w:rPr>
        <w:t xml:space="preserve"> che non sia opportuno prevedere diversi ti</w:t>
      </w:r>
      <w:r w:rsidRPr="00A26BA6">
        <w:rPr>
          <w:rFonts w:ascii="Helvetica" w:hAnsi="Helvetica"/>
          <w:sz w:val="22"/>
        </w:rPr>
        <w:t>p</w:t>
      </w:r>
      <w:r w:rsidR="00850273" w:rsidRPr="00A26BA6">
        <w:rPr>
          <w:rFonts w:ascii="Helvetica" w:hAnsi="Helvetica"/>
          <w:sz w:val="22"/>
        </w:rPr>
        <w:t>i di mediazione</w:t>
      </w:r>
      <w:r>
        <w:rPr>
          <w:rFonts w:ascii="Helvetica" w:hAnsi="Helvetica"/>
          <w:sz w:val="22"/>
        </w:rPr>
        <w:t xml:space="preserve">, esistendo già altre </w:t>
      </w:r>
      <w:r>
        <w:rPr>
          <w:rFonts w:ascii="Helvetica" w:hAnsi="Helvetica"/>
          <w:sz w:val="22"/>
        </w:rPr>
        <w:lastRenderedPageBreak/>
        <w:t xml:space="preserve">procedure attivabili dalle parti, efficienti da tempo, </w:t>
      </w:r>
      <w:r w:rsidRPr="00A26BA6">
        <w:rPr>
          <w:rFonts w:ascii="Helvetica" w:hAnsi="Helvetica"/>
          <w:sz w:val="22"/>
        </w:rPr>
        <w:t xml:space="preserve">quale ad esempio l’ABF, </w:t>
      </w:r>
      <w:r>
        <w:rPr>
          <w:rFonts w:ascii="Helvetica" w:hAnsi="Helvetica"/>
          <w:sz w:val="22"/>
        </w:rPr>
        <w:t>o</w:t>
      </w:r>
      <w:r>
        <w:rPr>
          <w:rFonts w:ascii="Helvetica" w:hAnsi="Helvetica"/>
          <w:sz w:val="22"/>
        </w:rPr>
        <w:t xml:space="preserve">ppure percorsi processuali quali il </w:t>
      </w:r>
      <w:r>
        <w:rPr>
          <w:rFonts w:ascii="Helvetica" w:hAnsi="Helvetica"/>
          <w:sz w:val="22"/>
        </w:rPr>
        <w:t xml:space="preserve">696 bis </w:t>
      </w:r>
      <w:proofErr w:type="spellStart"/>
      <w:r>
        <w:rPr>
          <w:rFonts w:ascii="Helvetica" w:hAnsi="Helvetica"/>
          <w:sz w:val="22"/>
        </w:rPr>
        <w:t>cpc</w:t>
      </w:r>
      <w:proofErr w:type="spellEnd"/>
      <w:r w:rsidR="00850273" w:rsidRPr="00A26BA6">
        <w:rPr>
          <w:rFonts w:ascii="Helvetica" w:hAnsi="Helvetica"/>
          <w:sz w:val="22"/>
        </w:rPr>
        <w:t>.</w:t>
      </w:r>
      <w:r w:rsidRPr="00A26BA6">
        <w:rPr>
          <w:rFonts w:ascii="Helvetica" w:hAnsi="Helvetica"/>
          <w:sz w:val="22"/>
        </w:rPr>
        <w:t xml:space="preserve"> </w:t>
      </w:r>
    </w:p>
    <w:p w:rsidR="00C22E2C" w:rsidRPr="00A26BA6" w:rsidRDefault="00EC37CC" w:rsidP="00A26BA6">
      <w:pPr>
        <w:spacing w:after="12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L</w:t>
      </w:r>
      <w:r w:rsidRPr="00A26BA6">
        <w:rPr>
          <w:rFonts w:ascii="Helvetica" w:hAnsi="Helvetica"/>
          <w:sz w:val="22"/>
        </w:rPr>
        <w:t xml:space="preserve">a maggioranza del gruppo è concorde </w:t>
      </w:r>
      <w:r>
        <w:rPr>
          <w:rFonts w:ascii="Helvetica" w:hAnsi="Helvetica"/>
          <w:sz w:val="22"/>
        </w:rPr>
        <w:t xml:space="preserve">nel </w:t>
      </w:r>
      <w:r w:rsidRPr="00A26BA6">
        <w:rPr>
          <w:rFonts w:ascii="Helvetica" w:hAnsi="Helvetica"/>
          <w:sz w:val="22"/>
        </w:rPr>
        <w:t>mantenere l’obbligatorietà su queste materie ed estenderla su altre materie</w:t>
      </w:r>
      <w:r>
        <w:rPr>
          <w:rFonts w:ascii="Helvetica" w:hAnsi="Helvetica"/>
          <w:sz w:val="22"/>
        </w:rPr>
        <w:t xml:space="preserve"> quali societario e contratti</w:t>
      </w:r>
      <w:r w:rsidRPr="00A26BA6">
        <w:rPr>
          <w:rFonts w:ascii="Helvetica" w:hAnsi="Helvetica"/>
          <w:sz w:val="22"/>
        </w:rPr>
        <w:t>.</w:t>
      </w:r>
    </w:p>
    <w:p w:rsidR="0000701D" w:rsidRDefault="00EC37CC" w:rsidP="00A26BA6">
      <w:pPr>
        <w:spacing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>Rammaricandoci di non poter proseguire i lavori, avendo esa</w:t>
      </w:r>
      <w:r w:rsidRPr="00A26BA6">
        <w:rPr>
          <w:rFonts w:ascii="Helvetica" w:hAnsi="Helvetica"/>
          <w:sz w:val="22"/>
        </w:rPr>
        <w:t xml:space="preserve">urito il tempo a disposizione, abbiamo concluso </w:t>
      </w:r>
      <w:r w:rsidRPr="00A26BA6">
        <w:rPr>
          <w:rFonts w:ascii="Helvetica" w:hAnsi="Helvetica"/>
          <w:sz w:val="22"/>
        </w:rPr>
        <w:t xml:space="preserve"> </w:t>
      </w:r>
      <w:r w:rsidRPr="00A26BA6">
        <w:rPr>
          <w:rFonts w:ascii="Helvetica" w:hAnsi="Helvetica"/>
          <w:sz w:val="22"/>
        </w:rPr>
        <w:t xml:space="preserve">ricordando </w:t>
      </w:r>
      <w:r w:rsidRPr="00A26BA6">
        <w:rPr>
          <w:rFonts w:ascii="Helvetica" w:hAnsi="Helvetica"/>
          <w:sz w:val="22"/>
        </w:rPr>
        <w:t>l’imprescindibile rappo</w:t>
      </w:r>
      <w:r w:rsidRPr="00A26BA6">
        <w:rPr>
          <w:rFonts w:ascii="Helvetica" w:hAnsi="Helvetica"/>
          <w:sz w:val="22"/>
        </w:rPr>
        <w:t>r</w:t>
      </w:r>
      <w:r w:rsidRPr="00A26BA6">
        <w:rPr>
          <w:rFonts w:ascii="Helvetica" w:hAnsi="Helvetica"/>
          <w:sz w:val="22"/>
        </w:rPr>
        <w:t>to della mediazione con l’art. 2 della Costituzione, in quanto il diritto alla tutela non oblitera il diritto alla mediazione, quale altra forma di accesso alla giustizia</w:t>
      </w:r>
      <w:r w:rsidRPr="00A26BA6">
        <w:rPr>
          <w:rFonts w:ascii="Helvetica" w:hAnsi="Helvetica"/>
          <w:sz w:val="22"/>
        </w:rPr>
        <w:t xml:space="preserve">: </w:t>
      </w:r>
      <w:r w:rsidRPr="00A26BA6">
        <w:rPr>
          <w:rFonts w:ascii="Helvetica" w:hAnsi="Helvetica"/>
          <w:sz w:val="22"/>
        </w:rPr>
        <w:t xml:space="preserve">la mediazione è </w:t>
      </w:r>
      <w:r w:rsidRPr="00A26BA6">
        <w:rPr>
          <w:rFonts w:ascii="Helvetica" w:hAnsi="Helvetica"/>
          <w:sz w:val="22"/>
        </w:rPr>
        <w:t xml:space="preserve">espressione diretta all’esigenza di sviluppo </w:t>
      </w:r>
      <w:r w:rsidRPr="00A26BA6">
        <w:rPr>
          <w:rFonts w:ascii="Helvetica" w:hAnsi="Helvetica"/>
          <w:sz w:val="22"/>
        </w:rPr>
        <w:t>d</w:t>
      </w:r>
      <w:r w:rsidRPr="00A26BA6">
        <w:rPr>
          <w:rFonts w:ascii="Helvetica" w:hAnsi="Helvetica"/>
          <w:sz w:val="22"/>
        </w:rPr>
        <w:t>ella persona</w:t>
      </w:r>
      <w:r w:rsidRPr="00A26BA6">
        <w:rPr>
          <w:rFonts w:ascii="Helvetica" w:hAnsi="Helvetica"/>
          <w:sz w:val="22"/>
        </w:rPr>
        <w:t xml:space="preserve"> n</w:t>
      </w:r>
      <w:r w:rsidRPr="00A26BA6">
        <w:rPr>
          <w:rFonts w:ascii="Helvetica" w:hAnsi="Helvetica"/>
          <w:sz w:val="22"/>
        </w:rPr>
        <w:t>elle relazi</w:t>
      </w:r>
      <w:r w:rsidRPr="00A26BA6">
        <w:rPr>
          <w:rFonts w:ascii="Helvetica" w:hAnsi="Helvetica"/>
          <w:sz w:val="22"/>
        </w:rPr>
        <w:t xml:space="preserve">oni </w:t>
      </w:r>
      <w:r w:rsidRPr="00A26BA6">
        <w:rPr>
          <w:rFonts w:ascii="Helvetica" w:hAnsi="Helvetica"/>
          <w:sz w:val="22"/>
        </w:rPr>
        <w:t xml:space="preserve">interpersonali e comunitarie. </w:t>
      </w:r>
    </w:p>
    <w:p w:rsidR="00850273" w:rsidRPr="00A26BA6" w:rsidRDefault="00850273" w:rsidP="00A26BA6">
      <w:pPr>
        <w:spacing w:after="120"/>
        <w:jc w:val="both"/>
        <w:rPr>
          <w:rFonts w:ascii="Helvetica" w:hAnsi="Helvetica"/>
          <w:sz w:val="22"/>
        </w:rPr>
      </w:pPr>
    </w:p>
    <w:p w:rsidR="0000701D" w:rsidRDefault="00EC37CC" w:rsidP="00A26BA6">
      <w:pPr>
        <w:spacing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>COSA CI SIAMO DETTI / COSA PROPONIAMO</w:t>
      </w:r>
    </w:p>
    <w:p w:rsidR="0000701D" w:rsidRDefault="00EC37CC" w:rsidP="0000701D">
      <w:pPr>
        <w:spacing w:before="120"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 xml:space="preserve">INDICAZIONI PER LA COMMISSIONE DI RIFORMA DELLE ADR </w:t>
      </w:r>
    </w:p>
    <w:p w:rsidR="00FB3798" w:rsidRPr="00A26BA6" w:rsidRDefault="00EC37CC" w:rsidP="0000701D">
      <w:pPr>
        <w:spacing w:before="120" w:after="12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Dalla condivisione delle riflessioni sopra</w:t>
      </w:r>
      <w:r>
        <w:rPr>
          <w:rFonts w:ascii="Helvetica" w:hAnsi="Helvetica"/>
          <w:sz w:val="22"/>
        </w:rPr>
        <w:t xml:space="preserve"> sintetizzate, sono emerse le seguenti proposte da sottoporre alla Commissione di riforma delle ADR:   </w:t>
      </w:r>
    </w:p>
    <w:p w:rsidR="0000701D" w:rsidRDefault="00EC37CC" w:rsidP="00E126FC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 xml:space="preserve">Creare un network di enti di formazione per </w:t>
      </w:r>
      <w:r>
        <w:rPr>
          <w:rFonts w:ascii="Helvetica" w:hAnsi="Helvetica"/>
          <w:sz w:val="22"/>
        </w:rPr>
        <w:t xml:space="preserve">la </w:t>
      </w:r>
      <w:r w:rsidRPr="00A26BA6">
        <w:rPr>
          <w:rFonts w:ascii="Helvetica" w:hAnsi="Helvetica"/>
          <w:sz w:val="22"/>
        </w:rPr>
        <w:t>realizza</w:t>
      </w:r>
      <w:r>
        <w:rPr>
          <w:rFonts w:ascii="Helvetica" w:hAnsi="Helvetica"/>
          <w:sz w:val="22"/>
        </w:rPr>
        <w:t xml:space="preserve">zione di </w:t>
      </w:r>
      <w:r w:rsidRPr="00A26BA6">
        <w:rPr>
          <w:rFonts w:ascii="Helvetica" w:hAnsi="Helvetica"/>
          <w:sz w:val="22"/>
        </w:rPr>
        <w:t>percorsi formativi uniformi</w:t>
      </w:r>
      <w:r>
        <w:rPr>
          <w:rFonts w:ascii="Helvetica" w:hAnsi="Helvetica"/>
          <w:sz w:val="22"/>
        </w:rPr>
        <w:t xml:space="preserve"> per tutti i mediatori</w:t>
      </w:r>
      <w:r w:rsidRPr="00A26BA6">
        <w:rPr>
          <w:rFonts w:ascii="Helvetica" w:hAnsi="Helvetica"/>
          <w:sz w:val="22"/>
        </w:rPr>
        <w:t>, sia per la formazione iniziale che pe</w:t>
      </w:r>
      <w:r w:rsidRPr="00A26BA6">
        <w:rPr>
          <w:rFonts w:ascii="Helvetica" w:hAnsi="Helvetica"/>
          <w:sz w:val="22"/>
        </w:rPr>
        <w:t xml:space="preserve">r </w:t>
      </w:r>
      <w:r>
        <w:rPr>
          <w:rFonts w:ascii="Helvetica" w:hAnsi="Helvetica"/>
          <w:sz w:val="22"/>
        </w:rPr>
        <w:t xml:space="preserve">il loro </w:t>
      </w:r>
      <w:r w:rsidRPr="00A26BA6">
        <w:rPr>
          <w:rFonts w:ascii="Helvetica" w:hAnsi="Helvetica"/>
          <w:sz w:val="22"/>
        </w:rPr>
        <w:t>aggiornamento,</w:t>
      </w:r>
      <w:r>
        <w:rPr>
          <w:rFonts w:ascii="Helvetica" w:hAnsi="Helvetica"/>
          <w:sz w:val="22"/>
        </w:rPr>
        <w:t xml:space="preserve"> sollecitando anche percorsi alternativi al tirocinio, che potrebbe essere mantenuto come condizione di accesso dei mediatori all’esercizio della professione, ma dovrebbe essere sostituto, per i mediatori che già esercitano, da</w:t>
      </w:r>
      <w:r>
        <w:rPr>
          <w:rFonts w:ascii="Helvetica" w:hAnsi="Helvetica"/>
          <w:sz w:val="22"/>
        </w:rPr>
        <w:t xml:space="preserve"> altr</w:t>
      </w:r>
      <w:r>
        <w:rPr>
          <w:rFonts w:ascii="Helvetica" w:hAnsi="Helvetica"/>
          <w:sz w:val="22"/>
        </w:rPr>
        <w:t>i percorsi di crescita professionale, come ad esempio il confronto su casi pratici e problematiche incontrate</w:t>
      </w:r>
      <w:r>
        <w:rPr>
          <w:rFonts w:ascii="Helvetica" w:hAnsi="Helvetica"/>
          <w:sz w:val="22"/>
        </w:rPr>
        <w:t xml:space="preserve"> durante le mediazioni</w:t>
      </w:r>
      <w:r>
        <w:rPr>
          <w:rFonts w:ascii="Helvetica" w:hAnsi="Helvetica"/>
          <w:sz w:val="22"/>
        </w:rPr>
        <w:t xml:space="preserve">. </w:t>
      </w:r>
    </w:p>
    <w:p w:rsidR="00A26BA6" w:rsidRPr="00E126FC" w:rsidRDefault="00EC37CC" w:rsidP="0000701D">
      <w:pPr>
        <w:pStyle w:val="Paragrafoelenco"/>
        <w:spacing w:before="120" w:after="12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Il network dovrebbe </w:t>
      </w:r>
      <w:r w:rsidRPr="00E126FC">
        <w:rPr>
          <w:rFonts w:ascii="Helvetica" w:hAnsi="Helvetica"/>
          <w:sz w:val="22"/>
        </w:rPr>
        <w:t>coinvolge</w:t>
      </w:r>
      <w:r>
        <w:rPr>
          <w:rFonts w:ascii="Helvetica" w:hAnsi="Helvetica"/>
          <w:sz w:val="22"/>
        </w:rPr>
        <w:t>re</w:t>
      </w:r>
      <w:r w:rsidRPr="00E126FC">
        <w:rPr>
          <w:rFonts w:ascii="Helvetica" w:hAnsi="Helvetica"/>
          <w:sz w:val="22"/>
        </w:rPr>
        <w:t xml:space="preserve"> anche i magistrati e gli avvocati,</w:t>
      </w:r>
      <w:r w:rsidRPr="00E126FC">
        <w:rPr>
          <w:rFonts w:ascii="Helvetica" w:hAnsi="Helvetica"/>
          <w:sz w:val="22"/>
        </w:rPr>
        <w:t xml:space="preserve"> </w:t>
      </w:r>
      <w:r w:rsidRPr="00E126FC">
        <w:rPr>
          <w:rFonts w:ascii="Helvetica" w:hAnsi="Helvetica"/>
          <w:sz w:val="22"/>
        </w:rPr>
        <w:t>ai quali pure deve rivolgersi la formazione</w:t>
      </w:r>
      <w:r>
        <w:rPr>
          <w:rFonts w:ascii="Helvetica" w:hAnsi="Helvetica"/>
          <w:sz w:val="22"/>
        </w:rPr>
        <w:t>,</w:t>
      </w:r>
      <w:r w:rsidRPr="00E126FC">
        <w:rPr>
          <w:rFonts w:ascii="Helvetica" w:hAnsi="Helvetica"/>
          <w:sz w:val="22"/>
        </w:rPr>
        <w:t xml:space="preserve"> per una migliore diffusione della mediazione</w:t>
      </w:r>
      <w:r>
        <w:rPr>
          <w:rFonts w:ascii="Helvetica" w:hAnsi="Helvetica"/>
          <w:sz w:val="22"/>
        </w:rPr>
        <w:t xml:space="preserve">, </w:t>
      </w:r>
      <w:r w:rsidRPr="00E126FC">
        <w:rPr>
          <w:rFonts w:ascii="Helvetica" w:hAnsi="Helvetica"/>
          <w:sz w:val="22"/>
        </w:rPr>
        <w:t xml:space="preserve">con percorsi ad hoc, </w:t>
      </w:r>
      <w:r>
        <w:rPr>
          <w:rFonts w:ascii="Helvetica" w:hAnsi="Helvetica"/>
          <w:sz w:val="22"/>
        </w:rPr>
        <w:t>anche c</w:t>
      </w:r>
      <w:r>
        <w:rPr>
          <w:rFonts w:ascii="Helvetica" w:hAnsi="Helvetica"/>
          <w:sz w:val="22"/>
        </w:rPr>
        <w:t xml:space="preserve">on la partecipazione </w:t>
      </w:r>
      <w:r>
        <w:rPr>
          <w:rFonts w:ascii="Helvetica" w:hAnsi="Helvetica"/>
          <w:sz w:val="22"/>
        </w:rPr>
        <w:t>delle rispettive Scuole superiori, per garantire uniformità di formazione.</w:t>
      </w:r>
    </w:p>
    <w:p w:rsidR="00FB3798" w:rsidRPr="00A26BA6" w:rsidRDefault="00EC37CC" w:rsidP="00A26BA6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 xml:space="preserve">Mantenere l’obbligatorietà </w:t>
      </w:r>
      <w:r w:rsidRPr="00A26BA6">
        <w:rPr>
          <w:rFonts w:ascii="Helvetica" w:hAnsi="Helvetica"/>
          <w:sz w:val="22"/>
        </w:rPr>
        <w:t xml:space="preserve">della mediazione sulle materie per cui è già prevista </w:t>
      </w:r>
      <w:r w:rsidRPr="00A26BA6">
        <w:rPr>
          <w:rFonts w:ascii="Helvetica" w:hAnsi="Helvetica"/>
          <w:sz w:val="22"/>
        </w:rPr>
        <w:t xml:space="preserve">ed </w:t>
      </w:r>
      <w:r w:rsidRPr="00A26BA6">
        <w:rPr>
          <w:rFonts w:ascii="Helvetica" w:hAnsi="Helvetica"/>
          <w:sz w:val="22"/>
        </w:rPr>
        <w:t>estenderla ad altre materi</w:t>
      </w:r>
      <w:r w:rsidRPr="00A26BA6">
        <w:rPr>
          <w:rFonts w:ascii="Helvetica" w:hAnsi="Helvetica"/>
          <w:sz w:val="22"/>
        </w:rPr>
        <w:t>e</w:t>
      </w:r>
      <w:r w:rsidRPr="00A26BA6">
        <w:rPr>
          <w:rFonts w:ascii="Helvetica" w:hAnsi="Helvetica"/>
          <w:sz w:val="22"/>
        </w:rPr>
        <w:t xml:space="preserve"> quali</w:t>
      </w:r>
      <w:r w:rsidRPr="00A26BA6">
        <w:rPr>
          <w:rFonts w:ascii="Helvetica" w:hAnsi="Helvetica"/>
          <w:sz w:val="22"/>
        </w:rPr>
        <w:t xml:space="preserve">, ad esempio, </w:t>
      </w:r>
      <w:r w:rsidRPr="00A26BA6">
        <w:rPr>
          <w:rFonts w:ascii="Helvetica" w:hAnsi="Helvetica"/>
          <w:sz w:val="22"/>
        </w:rPr>
        <w:t>il societario</w:t>
      </w:r>
      <w:r w:rsidRPr="00A26BA6">
        <w:rPr>
          <w:rFonts w:ascii="Helvetica" w:hAnsi="Helvetica"/>
          <w:sz w:val="22"/>
        </w:rPr>
        <w:t xml:space="preserve"> e</w:t>
      </w:r>
      <w:r>
        <w:rPr>
          <w:rFonts w:ascii="Helvetica" w:hAnsi="Helvetica"/>
          <w:sz w:val="22"/>
        </w:rPr>
        <w:t xml:space="preserve"> i contratti</w:t>
      </w:r>
      <w:r w:rsidRPr="00A26BA6">
        <w:rPr>
          <w:rFonts w:ascii="Helvetica" w:hAnsi="Helvetica"/>
          <w:sz w:val="22"/>
        </w:rPr>
        <w:t>.</w:t>
      </w:r>
    </w:p>
    <w:p w:rsidR="0000701D" w:rsidRDefault="00EC37CC" w:rsidP="0000701D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 xml:space="preserve">Rafforzare la mediazione demandata, </w:t>
      </w:r>
      <w:r w:rsidRPr="00A26BA6">
        <w:rPr>
          <w:rFonts w:ascii="Helvetica" w:hAnsi="Helvetica"/>
          <w:sz w:val="22"/>
        </w:rPr>
        <w:t xml:space="preserve">prevedendo che </w:t>
      </w:r>
      <w:r>
        <w:rPr>
          <w:rFonts w:ascii="Helvetica" w:hAnsi="Helvetica"/>
          <w:sz w:val="22"/>
        </w:rPr>
        <w:t xml:space="preserve">essa </w:t>
      </w:r>
      <w:r w:rsidRPr="00A26BA6">
        <w:rPr>
          <w:rFonts w:ascii="Helvetica" w:hAnsi="Helvetica"/>
          <w:sz w:val="22"/>
        </w:rPr>
        <w:t xml:space="preserve">si svolga </w:t>
      </w:r>
      <w:r w:rsidRPr="00A26BA6">
        <w:rPr>
          <w:rFonts w:ascii="Helvetica" w:hAnsi="Helvetica"/>
          <w:sz w:val="22"/>
        </w:rPr>
        <w:t>effettiva</w:t>
      </w:r>
      <w:r w:rsidRPr="00A26BA6">
        <w:rPr>
          <w:rFonts w:ascii="Helvetica" w:hAnsi="Helvetica"/>
          <w:sz w:val="22"/>
        </w:rPr>
        <w:t xml:space="preserve">mente </w:t>
      </w:r>
      <w:r w:rsidRPr="00A26BA6">
        <w:rPr>
          <w:rFonts w:ascii="Helvetica" w:hAnsi="Helvetica"/>
          <w:sz w:val="22"/>
        </w:rPr>
        <w:t>sin dal primo incontro</w:t>
      </w:r>
      <w:r>
        <w:rPr>
          <w:rFonts w:ascii="Helvetica" w:hAnsi="Helvetica"/>
          <w:sz w:val="22"/>
        </w:rPr>
        <w:t>, a condizione di procedibilità</w:t>
      </w:r>
      <w:r w:rsidRPr="00A26BA6">
        <w:rPr>
          <w:rFonts w:ascii="Helvetica" w:hAnsi="Helvetica"/>
          <w:sz w:val="22"/>
        </w:rPr>
        <w:t>.</w:t>
      </w:r>
    </w:p>
    <w:p w:rsidR="003D7F5D" w:rsidRDefault="00EC37CC" w:rsidP="0000701D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Rafforzare la mediazione demandata, affidand</w:t>
      </w:r>
      <w:r>
        <w:rPr>
          <w:rFonts w:ascii="Helvetica" w:hAnsi="Helvetica"/>
          <w:sz w:val="22"/>
        </w:rPr>
        <w:t xml:space="preserve">o all’Ufficio del Processo l’analisi preliminare dei fascicoli di causa per individuare i </w:t>
      </w:r>
      <w:r>
        <w:rPr>
          <w:rFonts w:ascii="Helvetica" w:hAnsi="Helvetica"/>
          <w:sz w:val="22"/>
        </w:rPr>
        <w:t>c</w:t>
      </w:r>
      <w:r>
        <w:rPr>
          <w:rFonts w:ascii="Helvetica" w:hAnsi="Helvetica"/>
          <w:sz w:val="22"/>
        </w:rPr>
        <w:t>asi da inviare in mediazione alla prima udienza</w:t>
      </w:r>
      <w:r>
        <w:rPr>
          <w:rFonts w:ascii="Helvetica" w:hAnsi="Helvetica"/>
          <w:sz w:val="22"/>
        </w:rPr>
        <w:t>.</w:t>
      </w:r>
    </w:p>
    <w:p w:rsidR="003D7F5D" w:rsidRDefault="00EC37CC" w:rsidP="0000701D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>Rafforzare la mediazione demandata in appello, prevedendo che durante la fase del filtro le controversie vengano val</w:t>
      </w:r>
      <w:r>
        <w:rPr>
          <w:rFonts w:ascii="Helvetica" w:hAnsi="Helvetica"/>
          <w:sz w:val="22"/>
        </w:rPr>
        <w:t xml:space="preserve">utate anche sotto il profilo della loro </w:t>
      </w:r>
      <w:proofErr w:type="spellStart"/>
      <w:r>
        <w:rPr>
          <w:rFonts w:ascii="Helvetica" w:hAnsi="Helvetica"/>
          <w:sz w:val="22"/>
        </w:rPr>
        <w:t>mediabilità</w:t>
      </w:r>
      <w:proofErr w:type="spellEnd"/>
      <w:r>
        <w:rPr>
          <w:rFonts w:ascii="Helvetica" w:hAnsi="Helvetica"/>
          <w:sz w:val="22"/>
        </w:rPr>
        <w:t>, al fine di essere inviate in mediazione.</w:t>
      </w:r>
    </w:p>
    <w:p w:rsidR="00FB3798" w:rsidRPr="00A26BA6" w:rsidRDefault="00EC37CC" w:rsidP="00A26BA6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 xml:space="preserve">Prevedere sempre la </w:t>
      </w:r>
      <w:r w:rsidRPr="00A26BA6">
        <w:rPr>
          <w:rFonts w:ascii="Helvetica" w:hAnsi="Helvetica"/>
          <w:sz w:val="22"/>
        </w:rPr>
        <w:t>presenza personale delle parti, a condizione di procedibilità</w:t>
      </w:r>
      <w:r w:rsidRPr="00A26BA6">
        <w:rPr>
          <w:rFonts w:ascii="Helvetica" w:hAnsi="Helvetica"/>
          <w:sz w:val="22"/>
        </w:rPr>
        <w:t>, in tutte le fasi della mediazione, ivi compreso il primo incontro</w:t>
      </w:r>
      <w:r>
        <w:rPr>
          <w:rFonts w:ascii="Helvetica" w:hAnsi="Helvetica"/>
          <w:sz w:val="22"/>
        </w:rPr>
        <w:t xml:space="preserve">, </w:t>
      </w:r>
      <w:r>
        <w:rPr>
          <w:rFonts w:ascii="Helvetica" w:hAnsi="Helvetica"/>
          <w:sz w:val="22"/>
        </w:rPr>
        <w:t xml:space="preserve">con </w:t>
      </w:r>
      <w:r>
        <w:rPr>
          <w:rFonts w:ascii="Helvetica" w:hAnsi="Helvetica"/>
          <w:sz w:val="22"/>
        </w:rPr>
        <w:t>sanzioni</w:t>
      </w:r>
      <w:r>
        <w:rPr>
          <w:rFonts w:ascii="Helvetica" w:hAnsi="Helvetica"/>
          <w:sz w:val="22"/>
        </w:rPr>
        <w:t xml:space="preserve"> processuali a carico di chi non compare personalmente</w:t>
      </w:r>
      <w:r w:rsidRPr="00A26BA6">
        <w:rPr>
          <w:rFonts w:ascii="Helvetica" w:hAnsi="Helvetica"/>
          <w:sz w:val="22"/>
        </w:rPr>
        <w:t>.</w:t>
      </w:r>
    </w:p>
    <w:p w:rsidR="00FB3798" w:rsidRPr="00A26BA6" w:rsidRDefault="00EC37CC" w:rsidP="00A26BA6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>Individuare</w:t>
      </w:r>
      <w:r w:rsidRPr="00A26BA6">
        <w:rPr>
          <w:rFonts w:ascii="Helvetica" w:hAnsi="Helvetica"/>
          <w:sz w:val="22"/>
        </w:rPr>
        <w:t xml:space="preserve"> referenti</w:t>
      </w:r>
      <w:r w:rsidRPr="00A26BA6">
        <w:rPr>
          <w:rFonts w:ascii="Helvetica" w:hAnsi="Helvetica"/>
          <w:sz w:val="22"/>
        </w:rPr>
        <w:t>,</w:t>
      </w:r>
      <w:r w:rsidRPr="00A26BA6">
        <w:rPr>
          <w:rFonts w:ascii="Helvetica" w:hAnsi="Helvetica"/>
          <w:sz w:val="22"/>
        </w:rPr>
        <w:t xml:space="preserve"> nei Tribunali e nelle Cor</w:t>
      </w:r>
      <w:r w:rsidRPr="00A26BA6">
        <w:rPr>
          <w:rFonts w:ascii="Helvetica" w:hAnsi="Helvetica"/>
          <w:sz w:val="22"/>
        </w:rPr>
        <w:t>t</w:t>
      </w:r>
      <w:r>
        <w:rPr>
          <w:rFonts w:ascii="Helvetica" w:hAnsi="Helvetica"/>
          <w:sz w:val="22"/>
        </w:rPr>
        <w:t xml:space="preserve">i d’Appello, fra </w:t>
      </w:r>
      <w:r w:rsidRPr="00A26BA6">
        <w:rPr>
          <w:rFonts w:ascii="Helvetica" w:hAnsi="Helvetica"/>
          <w:sz w:val="22"/>
        </w:rPr>
        <w:t>rappresentanti</w:t>
      </w:r>
      <w:r w:rsidRPr="00A26BA6">
        <w:rPr>
          <w:rFonts w:ascii="Helvetica" w:hAnsi="Helvetica"/>
          <w:sz w:val="22"/>
        </w:rPr>
        <w:t xml:space="preserve"> dei Magistrati e de</w:t>
      </w:r>
      <w:r w:rsidRPr="00A26BA6">
        <w:rPr>
          <w:rFonts w:ascii="Helvetica" w:hAnsi="Helvetica"/>
          <w:sz w:val="22"/>
        </w:rPr>
        <w:t>gli Organismi</w:t>
      </w:r>
      <w:r>
        <w:rPr>
          <w:rFonts w:ascii="Helvetica" w:hAnsi="Helvetica"/>
          <w:sz w:val="22"/>
        </w:rPr>
        <w:t xml:space="preserve"> territoriali</w:t>
      </w:r>
      <w:r w:rsidRPr="00A26BA6">
        <w:rPr>
          <w:rFonts w:ascii="Helvetica" w:hAnsi="Helvetica"/>
          <w:sz w:val="22"/>
        </w:rPr>
        <w:t xml:space="preserve">, per fare </w:t>
      </w:r>
      <w:r w:rsidRPr="00A26BA6">
        <w:rPr>
          <w:rFonts w:ascii="Helvetica" w:hAnsi="Helvetica"/>
          <w:sz w:val="22"/>
        </w:rPr>
        <w:t xml:space="preserve">un periodico </w:t>
      </w:r>
      <w:r w:rsidRPr="00A26BA6">
        <w:rPr>
          <w:rFonts w:ascii="Helvetica" w:hAnsi="Helvetica"/>
          <w:sz w:val="22"/>
        </w:rPr>
        <w:t>punto della situazione</w:t>
      </w:r>
      <w:r w:rsidRPr="00A26BA6">
        <w:rPr>
          <w:rFonts w:ascii="Helvetica" w:hAnsi="Helvetica"/>
          <w:sz w:val="22"/>
        </w:rPr>
        <w:t xml:space="preserve">, al fine di </w:t>
      </w:r>
      <w:r w:rsidRPr="00A26BA6">
        <w:rPr>
          <w:rFonts w:ascii="Helvetica" w:hAnsi="Helvetica"/>
          <w:sz w:val="22"/>
        </w:rPr>
        <w:t xml:space="preserve">valutare </w:t>
      </w:r>
      <w:r w:rsidRPr="00A26BA6">
        <w:rPr>
          <w:rFonts w:ascii="Helvetica" w:hAnsi="Helvetica"/>
          <w:sz w:val="22"/>
        </w:rPr>
        <w:t>g</w:t>
      </w:r>
      <w:r w:rsidRPr="00A26BA6">
        <w:rPr>
          <w:rFonts w:ascii="Helvetica" w:hAnsi="Helvetica"/>
          <w:sz w:val="22"/>
        </w:rPr>
        <w:t xml:space="preserve">li </w:t>
      </w:r>
      <w:r w:rsidRPr="00A26BA6">
        <w:rPr>
          <w:rFonts w:ascii="Helvetica" w:hAnsi="Helvetica"/>
          <w:sz w:val="22"/>
        </w:rPr>
        <w:t>sviluppi della medi</w:t>
      </w:r>
      <w:r w:rsidRPr="00A26BA6">
        <w:rPr>
          <w:rFonts w:ascii="Helvetica" w:hAnsi="Helvetica"/>
          <w:sz w:val="22"/>
        </w:rPr>
        <w:t>a</w:t>
      </w:r>
      <w:r w:rsidRPr="00A26BA6">
        <w:rPr>
          <w:rFonts w:ascii="Helvetica" w:hAnsi="Helvetica"/>
          <w:sz w:val="22"/>
        </w:rPr>
        <w:t xml:space="preserve">zione e concordare buone prassi </w:t>
      </w:r>
      <w:r w:rsidRPr="00A26BA6">
        <w:rPr>
          <w:rFonts w:ascii="Helvetica" w:hAnsi="Helvetica"/>
          <w:sz w:val="22"/>
        </w:rPr>
        <w:t>condivise</w:t>
      </w:r>
      <w:r w:rsidRPr="00A26BA6">
        <w:rPr>
          <w:rFonts w:ascii="Helvetica" w:hAnsi="Helvetica"/>
          <w:sz w:val="22"/>
        </w:rPr>
        <w:t>.</w:t>
      </w:r>
    </w:p>
    <w:p w:rsidR="00A26BA6" w:rsidRPr="002D3096" w:rsidRDefault="00EC37CC" w:rsidP="002D3096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 xml:space="preserve">Valorizzare l’attività </w:t>
      </w:r>
      <w:r>
        <w:rPr>
          <w:rFonts w:ascii="Helvetica" w:hAnsi="Helvetica"/>
          <w:sz w:val="22"/>
        </w:rPr>
        <w:t xml:space="preserve">dei </w:t>
      </w:r>
      <w:r w:rsidRPr="00A26BA6">
        <w:rPr>
          <w:rFonts w:ascii="Helvetica" w:hAnsi="Helvetica"/>
          <w:sz w:val="22"/>
        </w:rPr>
        <w:t>Magistrati che demandano le controversie in mediazione</w:t>
      </w:r>
      <w:r>
        <w:rPr>
          <w:rFonts w:ascii="Helvetica" w:hAnsi="Helvetica"/>
          <w:sz w:val="22"/>
        </w:rPr>
        <w:t xml:space="preserve"> (</w:t>
      </w:r>
      <w:r>
        <w:rPr>
          <w:rFonts w:ascii="Helvetica" w:hAnsi="Helvetica"/>
          <w:sz w:val="22"/>
        </w:rPr>
        <w:t xml:space="preserve">attività che </w:t>
      </w:r>
      <w:r>
        <w:rPr>
          <w:rFonts w:ascii="Helvetica" w:hAnsi="Helvetica"/>
          <w:sz w:val="22"/>
        </w:rPr>
        <w:t xml:space="preserve">richiede un preliminare e attendo studio degli atti e dei documenti) </w:t>
      </w:r>
      <w:r>
        <w:rPr>
          <w:rFonts w:ascii="Helvetica" w:hAnsi="Helvetica"/>
          <w:sz w:val="22"/>
        </w:rPr>
        <w:t>p</w:t>
      </w:r>
      <w:r w:rsidRPr="00A26BA6">
        <w:rPr>
          <w:rFonts w:ascii="Helvetica" w:hAnsi="Helvetica"/>
          <w:sz w:val="22"/>
        </w:rPr>
        <w:t>revede</w:t>
      </w:r>
      <w:r>
        <w:rPr>
          <w:rFonts w:ascii="Helvetica" w:hAnsi="Helvetica"/>
          <w:sz w:val="22"/>
        </w:rPr>
        <w:t xml:space="preserve">ndo </w:t>
      </w:r>
      <w:r w:rsidRPr="00A26BA6">
        <w:rPr>
          <w:rFonts w:ascii="Helvetica" w:hAnsi="Helvetica"/>
          <w:sz w:val="22"/>
        </w:rPr>
        <w:t xml:space="preserve">un sistema di </w:t>
      </w:r>
      <w:r w:rsidRPr="00A26BA6">
        <w:rPr>
          <w:rFonts w:ascii="Helvetica" w:hAnsi="Helvetica"/>
          <w:sz w:val="22"/>
        </w:rPr>
        <w:t>reg</w:t>
      </w:r>
      <w:r w:rsidRPr="00A26BA6">
        <w:rPr>
          <w:rFonts w:ascii="Helvetica" w:hAnsi="Helvetica"/>
          <w:sz w:val="22"/>
        </w:rPr>
        <w:t>istrazione</w:t>
      </w:r>
      <w:r w:rsidRPr="00A26BA6">
        <w:rPr>
          <w:rFonts w:ascii="Helvetica" w:hAnsi="Helvetica"/>
          <w:sz w:val="22"/>
        </w:rPr>
        <w:t xml:space="preserve"> specifica</w:t>
      </w:r>
      <w:r w:rsidRPr="00A26BA6">
        <w:rPr>
          <w:rFonts w:ascii="Helvetica" w:hAnsi="Helvetica"/>
          <w:sz w:val="22"/>
        </w:rPr>
        <w:t xml:space="preserve"> d</w:t>
      </w:r>
      <w:r>
        <w:rPr>
          <w:rFonts w:ascii="Helvetica" w:hAnsi="Helvetica"/>
          <w:sz w:val="22"/>
        </w:rPr>
        <w:t>ei relativi fascicoli</w:t>
      </w:r>
      <w:r>
        <w:rPr>
          <w:rFonts w:ascii="Helvetica" w:hAnsi="Helvetica"/>
          <w:sz w:val="22"/>
        </w:rPr>
        <w:t xml:space="preserve"> che </w:t>
      </w:r>
      <w:r w:rsidRPr="00A26BA6">
        <w:rPr>
          <w:rFonts w:ascii="Helvetica" w:hAnsi="Helvetica"/>
          <w:sz w:val="22"/>
        </w:rPr>
        <w:t>ten</w:t>
      </w:r>
      <w:r>
        <w:rPr>
          <w:rFonts w:ascii="Helvetica" w:hAnsi="Helvetica"/>
          <w:sz w:val="22"/>
        </w:rPr>
        <w:t xml:space="preserve">ga </w:t>
      </w:r>
      <w:r w:rsidRPr="00A26BA6">
        <w:rPr>
          <w:rFonts w:ascii="Helvetica" w:hAnsi="Helvetica"/>
          <w:sz w:val="22"/>
        </w:rPr>
        <w:t>traccia dei risultati ottenuti</w:t>
      </w:r>
      <w:r>
        <w:rPr>
          <w:rFonts w:ascii="Helvetica" w:hAnsi="Helvetica"/>
          <w:sz w:val="22"/>
        </w:rPr>
        <w:t xml:space="preserve">, </w:t>
      </w:r>
      <w:r w:rsidRPr="00A26BA6">
        <w:rPr>
          <w:rFonts w:ascii="Helvetica" w:hAnsi="Helvetica"/>
          <w:sz w:val="22"/>
        </w:rPr>
        <w:t>per la definizione stragiudiziale del contenzioso.</w:t>
      </w:r>
    </w:p>
    <w:p w:rsidR="00FB3798" w:rsidRPr="00A26BA6" w:rsidRDefault="00EC37CC" w:rsidP="00A26BA6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>Revisione delle tariffe forensi con previsione d</w:t>
      </w:r>
      <w:r>
        <w:rPr>
          <w:rFonts w:ascii="Helvetica" w:hAnsi="Helvetica"/>
          <w:sz w:val="22"/>
        </w:rPr>
        <w:t>e</w:t>
      </w:r>
      <w:r w:rsidRPr="00A26BA6">
        <w:rPr>
          <w:rFonts w:ascii="Helvetica" w:hAnsi="Helvetica"/>
          <w:sz w:val="22"/>
        </w:rPr>
        <w:t>i compensi per l’assistenza legale in mediazione</w:t>
      </w:r>
      <w:r w:rsidRPr="00A26BA6">
        <w:rPr>
          <w:rFonts w:ascii="Helvetica" w:hAnsi="Helvetica"/>
          <w:sz w:val="22"/>
        </w:rPr>
        <w:t>.</w:t>
      </w:r>
    </w:p>
    <w:p w:rsidR="00FB3798" w:rsidRPr="00FF5B9B" w:rsidRDefault="00EC37CC" w:rsidP="00A26BA6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Helvetica" w:hAnsi="Helvetica"/>
          <w:sz w:val="22"/>
        </w:rPr>
      </w:pPr>
      <w:r w:rsidRPr="00FF5B9B">
        <w:rPr>
          <w:rFonts w:ascii="Helvetica" w:hAnsi="Helvetica"/>
          <w:sz w:val="22"/>
        </w:rPr>
        <w:t>Eliminazione della g</w:t>
      </w:r>
      <w:r w:rsidRPr="00FF5B9B">
        <w:rPr>
          <w:rFonts w:ascii="Helvetica" w:hAnsi="Helvetica"/>
          <w:sz w:val="22"/>
        </w:rPr>
        <w:t xml:space="preserve">ratuità del primo incontro (a </w:t>
      </w:r>
      <w:r>
        <w:rPr>
          <w:rFonts w:ascii="Helvetica" w:hAnsi="Helvetica"/>
          <w:sz w:val="22"/>
        </w:rPr>
        <w:t xml:space="preserve">carico </w:t>
      </w:r>
      <w:r w:rsidRPr="00FF5B9B">
        <w:rPr>
          <w:rFonts w:ascii="Helvetica" w:hAnsi="Helvetica"/>
          <w:sz w:val="22"/>
        </w:rPr>
        <w:t>di Organismi e mediatori)</w:t>
      </w:r>
      <w:r w:rsidRPr="00FF5B9B">
        <w:rPr>
          <w:rFonts w:ascii="Helvetica" w:hAnsi="Helvetica"/>
          <w:sz w:val="22"/>
        </w:rPr>
        <w:t xml:space="preserve">: il </w:t>
      </w:r>
      <w:r w:rsidRPr="00FF5B9B">
        <w:rPr>
          <w:rFonts w:ascii="Helvetica" w:hAnsi="Helvetica"/>
          <w:sz w:val="22"/>
        </w:rPr>
        <w:t xml:space="preserve">relativo </w:t>
      </w:r>
      <w:r w:rsidRPr="00FF5B9B">
        <w:rPr>
          <w:rFonts w:ascii="Helvetica" w:hAnsi="Helvetica"/>
          <w:sz w:val="22"/>
        </w:rPr>
        <w:t>costo dovrà ess</w:t>
      </w:r>
      <w:r w:rsidRPr="00FF5B9B">
        <w:rPr>
          <w:rFonts w:ascii="Helvetica" w:hAnsi="Helvetica"/>
          <w:sz w:val="22"/>
        </w:rPr>
        <w:t>e</w:t>
      </w:r>
      <w:r w:rsidRPr="00FF5B9B">
        <w:rPr>
          <w:rFonts w:ascii="Helvetica" w:hAnsi="Helvetica"/>
          <w:sz w:val="22"/>
        </w:rPr>
        <w:t>re posto a carico dello Stato</w:t>
      </w:r>
      <w:r w:rsidRPr="00FF5B9B">
        <w:rPr>
          <w:rFonts w:ascii="Helvetica" w:hAnsi="Helvetica"/>
          <w:sz w:val="22"/>
        </w:rPr>
        <w:t>,</w:t>
      </w:r>
      <w:r w:rsidRPr="00FF5B9B">
        <w:rPr>
          <w:rFonts w:ascii="Helvetica" w:hAnsi="Helvetica"/>
          <w:sz w:val="22"/>
        </w:rPr>
        <w:t xml:space="preserve"> se </w:t>
      </w:r>
      <w:r>
        <w:rPr>
          <w:rFonts w:ascii="Helvetica" w:hAnsi="Helvetica"/>
          <w:sz w:val="22"/>
        </w:rPr>
        <w:t xml:space="preserve">si </w:t>
      </w:r>
      <w:r w:rsidRPr="00FF5B9B">
        <w:rPr>
          <w:rFonts w:ascii="Helvetica" w:hAnsi="Helvetica"/>
          <w:sz w:val="22"/>
        </w:rPr>
        <w:t>vorrà mantene</w:t>
      </w:r>
      <w:r w:rsidRPr="00FF5B9B">
        <w:rPr>
          <w:rFonts w:ascii="Helvetica" w:hAnsi="Helvetica"/>
          <w:sz w:val="22"/>
        </w:rPr>
        <w:t>r</w:t>
      </w:r>
      <w:r w:rsidRPr="00FF5B9B">
        <w:rPr>
          <w:rFonts w:ascii="Helvetica" w:hAnsi="Helvetica"/>
          <w:sz w:val="22"/>
        </w:rPr>
        <w:t>e la gratuità in favore degli utenti</w:t>
      </w:r>
      <w:r>
        <w:rPr>
          <w:rFonts w:ascii="Helvetica" w:hAnsi="Helvetica"/>
          <w:sz w:val="22"/>
        </w:rPr>
        <w:t xml:space="preserve"> i quali, in caso contrario, dovranno farsi carico dei costi della mediazione, in tutte le sue fasi, alla pari degli altri costi del contenzioso</w:t>
      </w:r>
      <w:r w:rsidRPr="00FF5B9B">
        <w:rPr>
          <w:rFonts w:ascii="Helvetica" w:hAnsi="Helvetica"/>
          <w:sz w:val="22"/>
        </w:rPr>
        <w:t xml:space="preserve">. </w:t>
      </w:r>
      <w:r w:rsidRPr="00FF5B9B">
        <w:rPr>
          <w:rFonts w:ascii="Helvetica" w:hAnsi="Helvetica"/>
          <w:sz w:val="22"/>
        </w:rPr>
        <w:t xml:space="preserve"> </w:t>
      </w:r>
    </w:p>
    <w:p w:rsidR="00D14E7B" w:rsidRPr="00A26BA6" w:rsidRDefault="00EC37CC" w:rsidP="00A26BA6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Helvetica" w:hAnsi="Helvetica"/>
          <w:sz w:val="22"/>
        </w:rPr>
      </w:pPr>
      <w:r w:rsidRPr="00FF5B9B">
        <w:rPr>
          <w:rFonts w:ascii="Helvetica" w:hAnsi="Helvetica"/>
          <w:sz w:val="22"/>
        </w:rPr>
        <w:t>Disciplina</w:t>
      </w:r>
      <w:r>
        <w:rPr>
          <w:rFonts w:ascii="Helvetica" w:hAnsi="Helvetica"/>
          <w:sz w:val="22"/>
        </w:rPr>
        <w:t xml:space="preserve"> </w:t>
      </w:r>
      <w:r w:rsidRPr="00FF5B9B">
        <w:rPr>
          <w:rFonts w:ascii="Helvetica" w:hAnsi="Helvetica"/>
          <w:sz w:val="22"/>
        </w:rPr>
        <w:t>d</w:t>
      </w:r>
      <w:r w:rsidRPr="00A26BA6">
        <w:rPr>
          <w:rFonts w:ascii="Helvetica" w:hAnsi="Helvetica"/>
          <w:sz w:val="22"/>
        </w:rPr>
        <w:t>el gratuito patrocinio, sia per l’assistenza legale che per il costo della mediazione, che dovrà</w:t>
      </w:r>
      <w:r w:rsidRPr="00A26BA6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 xml:space="preserve">essere </w:t>
      </w:r>
      <w:r w:rsidRPr="00A26BA6">
        <w:rPr>
          <w:rFonts w:ascii="Helvetica" w:hAnsi="Helvetica"/>
          <w:sz w:val="22"/>
        </w:rPr>
        <w:t xml:space="preserve">posto </w:t>
      </w:r>
      <w:r>
        <w:rPr>
          <w:rFonts w:ascii="Helvetica" w:hAnsi="Helvetica"/>
          <w:sz w:val="22"/>
        </w:rPr>
        <w:t>interamente a carico dello Stato</w:t>
      </w:r>
      <w:r w:rsidRPr="00A26BA6">
        <w:rPr>
          <w:rFonts w:ascii="Helvetica" w:hAnsi="Helvetica"/>
          <w:sz w:val="22"/>
        </w:rPr>
        <w:t>.</w:t>
      </w:r>
    </w:p>
    <w:p w:rsidR="00D14E7B" w:rsidRPr="00A26BA6" w:rsidRDefault="00EC37CC" w:rsidP="00A26BA6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lastRenderedPageBreak/>
        <w:t xml:space="preserve">Il servizio di mediazione deve essere </w:t>
      </w:r>
      <w:r>
        <w:rPr>
          <w:rFonts w:ascii="Helvetica" w:hAnsi="Helvetica"/>
          <w:sz w:val="22"/>
        </w:rPr>
        <w:t xml:space="preserve">sempre </w:t>
      </w:r>
      <w:r>
        <w:rPr>
          <w:rFonts w:ascii="Helvetica" w:hAnsi="Helvetica"/>
          <w:sz w:val="22"/>
        </w:rPr>
        <w:t xml:space="preserve">adeguatamente remunerato, per </w:t>
      </w:r>
      <w:r>
        <w:rPr>
          <w:rFonts w:ascii="Helvetica" w:hAnsi="Helvetica"/>
          <w:sz w:val="22"/>
        </w:rPr>
        <w:t xml:space="preserve">gli </w:t>
      </w:r>
      <w:r>
        <w:rPr>
          <w:rFonts w:ascii="Helvetica" w:hAnsi="Helvetica"/>
          <w:sz w:val="22"/>
        </w:rPr>
        <w:t xml:space="preserve">Organismi e </w:t>
      </w:r>
      <w:r>
        <w:rPr>
          <w:rFonts w:ascii="Helvetica" w:hAnsi="Helvetica"/>
          <w:sz w:val="22"/>
        </w:rPr>
        <w:t xml:space="preserve">i </w:t>
      </w:r>
      <w:r>
        <w:rPr>
          <w:rFonts w:ascii="Helvetica" w:hAnsi="Helvetica"/>
          <w:sz w:val="22"/>
        </w:rPr>
        <w:t xml:space="preserve">mediatori, </w:t>
      </w:r>
      <w:r w:rsidRPr="00A26BA6">
        <w:rPr>
          <w:rFonts w:ascii="Helvetica" w:hAnsi="Helvetica"/>
          <w:sz w:val="22"/>
        </w:rPr>
        <w:t>in tutte le sue fasi</w:t>
      </w:r>
      <w:r>
        <w:rPr>
          <w:rFonts w:ascii="Helvetica" w:hAnsi="Helvetica"/>
          <w:sz w:val="22"/>
        </w:rPr>
        <w:t>, anche con revisione delle tabelle</w:t>
      </w:r>
      <w:r>
        <w:rPr>
          <w:rFonts w:ascii="Helvetica" w:hAnsi="Helvetica"/>
          <w:sz w:val="22"/>
        </w:rPr>
        <w:t xml:space="preserve"> delle indennità,</w:t>
      </w:r>
      <w:r>
        <w:rPr>
          <w:rFonts w:ascii="Helvetica" w:hAnsi="Helvetica"/>
          <w:sz w:val="22"/>
        </w:rPr>
        <w:t xml:space="preserve"> se necessario a tale scopo</w:t>
      </w:r>
      <w:r w:rsidRPr="00A26BA6">
        <w:rPr>
          <w:rFonts w:ascii="Helvetica" w:hAnsi="Helvetica"/>
          <w:sz w:val="22"/>
        </w:rPr>
        <w:t>.</w:t>
      </w:r>
    </w:p>
    <w:p w:rsidR="002D3096" w:rsidRDefault="00EC37CC" w:rsidP="00A26BA6">
      <w:pPr>
        <w:pStyle w:val="Paragrafoelenco"/>
        <w:numPr>
          <w:ilvl w:val="0"/>
          <w:numId w:val="1"/>
        </w:numPr>
        <w:spacing w:before="120" w:after="120"/>
        <w:jc w:val="both"/>
        <w:rPr>
          <w:rFonts w:ascii="Helvetica" w:hAnsi="Helvetica"/>
          <w:sz w:val="22"/>
        </w:rPr>
      </w:pPr>
      <w:r w:rsidRPr="00A26BA6">
        <w:rPr>
          <w:rFonts w:ascii="Helvetica" w:hAnsi="Helvetica"/>
          <w:sz w:val="22"/>
        </w:rPr>
        <w:t>Pre</w:t>
      </w:r>
      <w:r w:rsidRPr="00A26BA6">
        <w:rPr>
          <w:rFonts w:ascii="Helvetica" w:hAnsi="Helvetica"/>
          <w:sz w:val="22"/>
        </w:rPr>
        <w:t>vedere</w:t>
      </w:r>
      <w:r>
        <w:rPr>
          <w:rFonts w:ascii="Helvetica" w:hAnsi="Helvetica"/>
          <w:sz w:val="22"/>
        </w:rPr>
        <w:t xml:space="preserve"> ulteriori </w:t>
      </w:r>
      <w:r w:rsidRPr="00A26BA6">
        <w:rPr>
          <w:rFonts w:ascii="Helvetica" w:hAnsi="Helvetica"/>
          <w:sz w:val="22"/>
        </w:rPr>
        <w:t>in</w:t>
      </w:r>
      <w:r>
        <w:rPr>
          <w:rFonts w:ascii="Helvetica" w:hAnsi="Helvetica"/>
          <w:sz w:val="22"/>
        </w:rPr>
        <w:t>c</w:t>
      </w:r>
      <w:r w:rsidRPr="00A26BA6">
        <w:rPr>
          <w:rFonts w:ascii="Helvetica" w:hAnsi="Helvetica"/>
          <w:sz w:val="22"/>
        </w:rPr>
        <w:t>entivi</w:t>
      </w:r>
      <w:r>
        <w:rPr>
          <w:rFonts w:ascii="Helvetica" w:hAnsi="Helvetica"/>
          <w:sz w:val="22"/>
        </w:rPr>
        <w:t xml:space="preserve"> per la mediazione</w:t>
      </w:r>
      <w:r w:rsidRPr="00A26BA6">
        <w:rPr>
          <w:rFonts w:ascii="Helvetica" w:hAnsi="Helvetica"/>
          <w:sz w:val="22"/>
        </w:rPr>
        <w:t xml:space="preserve">, </w:t>
      </w:r>
      <w:r>
        <w:rPr>
          <w:rFonts w:ascii="Helvetica" w:hAnsi="Helvetica"/>
          <w:sz w:val="22"/>
        </w:rPr>
        <w:t xml:space="preserve">sollecitando di </w:t>
      </w:r>
      <w:r w:rsidRPr="00A26BA6">
        <w:rPr>
          <w:rFonts w:ascii="Helvetica" w:hAnsi="Helvetica"/>
          <w:sz w:val="22"/>
        </w:rPr>
        <w:t>r</w:t>
      </w:r>
      <w:r w:rsidRPr="00A26BA6">
        <w:rPr>
          <w:rFonts w:ascii="Helvetica" w:hAnsi="Helvetica"/>
          <w:sz w:val="22"/>
        </w:rPr>
        <w:t>endere effettivo il credito di imposta</w:t>
      </w:r>
      <w:r>
        <w:rPr>
          <w:rFonts w:ascii="Helvetica" w:hAnsi="Helvetica"/>
          <w:sz w:val="22"/>
        </w:rPr>
        <w:t xml:space="preserve"> già previsto</w:t>
      </w:r>
      <w:r w:rsidRPr="00A26BA6">
        <w:rPr>
          <w:rFonts w:ascii="Helvetica" w:hAnsi="Helvetica"/>
          <w:sz w:val="22"/>
        </w:rPr>
        <w:t>.</w:t>
      </w:r>
    </w:p>
    <w:p w:rsidR="00850273" w:rsidRPr="00A26BA6" w:rsidRDefault="00EC37CC" w:rsidP="00A26BA6">
      <w:pPr>
        <w:spacing w:after="120"/>
        <w:jc w:val="both"/>
        <w:rPr>
          <w:rFonts w:ascii="Helvetica" w:hAnsi="Helvetica"/>
          <w:sz w:val="22"/>
        </w:rPr>
      </w:pPr>
      <w:r>
        <w:rPr>
          <w:rFonts w:ascii="Helvetica" w:hAnsi="Helvetica"/>
          <w:sz w:val="22"/>
        </w:rPr>
        <w:t xml:space="preserve"> </w:t>
      </w:r>
    </w:p>
    <w:sectPr w:rsidR="00850273" w:rsidRPr="00A26BA6" w:rsidSect="00850273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171CA"/>
    <w:multiLevelType w:val="hybridMultilevel"/>
    <w:tmpl w:val="CE16B4E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273"/>
    <w:rsid w:val="00850273"/>
    <w:rsid w:val="00EC37C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7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2E9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B37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1263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</dc:creator>
  <cp:lastModifiedBy>Riva Crugnola Elena</cp:lastModifiedBy>
  <cp:revision>2</cp:revision>
  <dcterms:created xsi:type="dcterms:W3CDTF">2016-06-11T18:23:00Z</dcterms:created>
  <dcterms:modified xsi:type="dcterms:W3CDTF">2016-06-11T18:23:00Z</dcterms:modified>
</cp:coreProperties>
</file>