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74" w:rsidRDefault="00673874" w:rsidP="0067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2662201" wp14:editId="13334633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74" w:rsidRPr="00DC52B7" w:rsidRDefault="00673874" w:rsidP="006738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RESOCONTO </w:t>
      </w: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OSSERVATORIO MILANESE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10 OTTOBRE </w:t>
      </w: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2017</w:t>
      </w:r>
    </w:p>
    <w:p w:rsidR="00673874" w:rsidRPr="003E192C" w:rsidRDefault="00673874" w:rsidP="00115B96">
      <w:pPr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del 10 ottobre 2017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 w:rsidRPr="003E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20773F" w:rsidRPr="00394579" w:rsidRDefault="00673874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i/>
          <w:color w:val="000000"/>
        </w:rPr>
      </w:pPr>
      <w:r>
        <w:rPr>
          <w:b/>
          <w:color w:val="000000"/>
        </w:rPr>
        <w:t>g</w:t>
      </w:r>
      <w:r w:rsidRPr="007770EE">
        <w:rPr>
          <w:b/>
          <w:color w:val="000000"/>
        </w:rPr>
        <w:t>ruppo</w:t>
      </w:r>
      <w:r>
        <w:rPr>
          <w:b/>
          <w:color w:val="000000"/>
        </w:rPr>
        <w:t xml:space="preserve"> nazionale</w:t>
      </w:r>
      <w:r w:rsidRPr="007770EE">
        <w:rPr>
          <w:b/>
          <w:color w:val="000000"/>
        </w:rPr>
        <w:t xml:space="preserve"> </w:t>
      </w:r>
      <w:r w:rsidRPr="007770EE">
        <w:rPr>
          <w:b/>
          <w:i/>
          <w:color w:val="000000"/>
        </w:rPr>
        <w:t>Giustizia e dialoghi transculturali</w:t>
      </w:r>
    </w:p>
    <w:p w:rsidR="00394579" w:rsidRDefault="00394579" w:rsidP="00394579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MAZZA riferisce che a breve sarà operativa una </w:t>
      </w:r>
      <w:r w:rsidRPr="007A6B12">
        <w:rPr>
          <w:b/>
          <w:color w:val="000000"/>
        </w:rPr>
        <w:t>nuova sezione del sito</w:t>
      </w:r>
      <w:r>
        <w:rPr>
          <w:color w:val="000000"/>
        </w:rPr>
        <w:t xml:space="preserve"> </w:t>
      </w:r>
      <w:hyperlink r:id="rId9" w:history="1">
        <w:r w:rsidR="003B679F" w:rsidRPr="00A224B8">
          <w:rPr>
            <w:rStyle w:val="Collegamentoipertestuale"/>
          </w:rPr>
          <w:t>www.milanosservatorio.it</w:t>
        </w:r>
      </w:hyperlink>
      <w:r>
        <w:rPr>
          <w:color w:val="000000"/>
        </w:rPr>
        <w:t xml:space="preserve"> dedicata al gruppo </w:t>
      </w:r>
      <w:r w:rsidR="003B679F">
        <w:rPr>
          <w:color w:val="000000"/>
        </w:rPr>
        <w:t>da utilizzarsi anche</w:t>
      </w:r>
      <w:r>
        <w:rPr>
          <w:color w:val="000000"/>
        </w:rPr>
        <w:t xml:space="preserve"> a livello nazionale</w:t>
      </w:r>
    </w:p>
    <w:p w:rsidR="0020773F" w:rsidRDefault="0020773F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LOVATI </w:t>
      </w:r>
      <w:r w:rsidR="003606AE">
        <w:rPr>
          <w:color w:val="000000"/>
        </w:rPr>
        <w:t xml:space="preserve">riferisce </w:t>
      </w:r>
      <w:r>
        <w:rPr>
          <w:color w:val="000000"/>
        </w:rPr>
        <w:t xml:space="preserve">sul </w:t>
      </w:r>
      <w:r w:rsidRPr="0020773F">
        <w:rPr>
          <w:i/>
          <w:color w:val="000000"/>
        </w:rPr>
        <w:t>laboratorio</w:t>
      </w:r>
      <w:r w:rsidRPr="0020773F">
        <w:rPr>
          <w:color w:val="000000"/>
        </w:rPr>
        <w:t xml:space="preserve"> </w:t>
      </w:r>
      <w:r>
        <w:rPr>
          <w:color w:val="000000"/>
        </w:rPr>
        <w:t xml:space="preserve">di Firenze del </w:t>
      </w:r>
      <w:r w:rsidRPr="0020773F">
        <w:rPr>
          <w:b/>
          <w:color w:val="000000"/>
        </w:rPr>
        <w:t xml:space="preserve">22 settembre </w:t>
      </w:r>
      <w:r w:rsidRPr="0020773F">
        <w:rPr>
          <w:color w:val="000000"/>
        </w:rPr>
        <w:t xml:space="preserve">scorso </w:t>
      </w:r>
      <w:r>
        <w:rPr>
          <w:color w:val="000000"/>
        </w:rPr>
        <w:t>all’esito del quale si sono formati tre s</w:t>
      </w:r>
      <w:r w:rsidR="004C5F79">
        <w:rPr>
          <w:color w:val="000000"/>
        </w:rPr>
        <w:t>ottogruppi di lavoro relativi a:</w:t>
      </w:r>
    </w:p>
    <w:p w:rsidR="0020773F" w:rsidRDefault="0020773F" w:rsidP="00115B96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convegno su </w:t>
      </w:r>
      <w:r w:rsidRPr="0020773F">
        <w:rPr>
          <w:i/>
          <w:color w:val="000000"/>
        </w:rPr>
        <w:t>ius soli</w:t>
      </w:r>
      <w:r>
        <w:rPr>
          <w:color w:val="000000"/>
        </w:rPr>
        <w:t xml:space="preserve"> e minori non accompagnati, referente GIACINTO BISOGNI </w:t>
      </w:r>
      <w:hyperlink r:id="rId10" w:history="1">
        <w:r w:rsidRPr="00A47891">
          <w:rPr>
            <w:rStyle w:val="Collegamentoipertestuale"/>
          </w:rPr>
          <w:t>giacintobisogni@yahoo.it</w:t>
        </w:r>
      </w:hyperlink>
      <w:r>
        <w:rPr>
          <w:color w:val="000000"/>
        </w:rPr>
        <w:t xml:space="preserve"> </w:t>
      </w:r>
    </w:p>
    <w:p w:rsidR="0020773F" w:rsidRDefault="0020773F" w:rsidP="00115B96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nuove sezioni specializzate in materia di immigrazione, referente LUCIANA BREGGIA </w:t>
      </w:r>
      <w:hyperlink r:id="rId11" w:history="1">
        <w:r w:rsidRPr="00A47891">
          <w:rPr>
            <w:rStyle w:val="Collegamentoipertestuale"/>
          </w:rPr>
          <w:t>fiordiligi@world.it</w:t>
        </w:r>
      </w:hyperlink>
      <w:r>
        <w:rPr>
          <w:color w:val="000000"/>
        </w:rPr>
        <w:t xml:space="preserve"> </w:t>
      </w:r>
    </w:p>
    <w:p w:rsidR="0020773F" w:rsidRDefault="0020773F" w:rsidP="00115B96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d</w:t>
      </w:r>
      <w:r w:rsidR="00394579">
        <w:rPr>
          <w:color w:val="000000"/>
        </w:rPr>
        <w:t>iritto e istanze interculturali</w:t>
      </w:r>
      <w:r>
        <w:rPr>
          <w:color w:val="000000"/>
        </w:rPr>
        <w:t>, referente ILENIA RUGGIU iruggiu@unica.</w:t>
      </w:r>
      <w:r w:rsidR="004C5F79">
        <w:rPr>
          <w:color w:val="000000"/>
        </w:rPr>
        <w:t xml:space="preserve">it </w:t>
      </w:r>
    </w:p>
    <w:p w:rsidR="00877D3E" w:rsidRDefault="00877D3E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chi intende partecipare ai vari sottogruppi e non ha già dato la sua adesione a Firenze può prendere direttamente contatto con i referenti via</w:t>
      </w:r>
      <w:r w:rsidRPr="00877D3E">
        <w:rPr>
          <w:i/>
          <w:color w:val="000000"/>
        </w:rPr>
        <w:t xml:space="preserve"> mail</w:t>
      </w:r>
    </w:p>
    <w:p w:rsidR="0020773F" w:rsidRDefault="0020773F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maggiori informazioni sui</w:t>
      </w:r>
      <w:r w:rsidR="00877D3E">
        <w:rPr>
          <w:color w:val="000000"/>
        </w:rPr>
        <w:t xml:space="preserve"> sottogruppi sono disponibili ne</w:t>
      </w:r>
      <w:r>
        <w:rPr>
          <w:color w:val="000000"/>
        </w:rPr>
        <w:t xml:space="preserve">l verbale del </w:t>
      </w:r>
      <w:r w:rsidRPr="0020773F">
        <w:rPr>
          <w:i/>
          <w:color w:val="000000"/>
        </w:rPr>
        <w:t>laboratorio</w:t>
      </w:r>
      <w:r>
        <w:rPr>
          <w:color w:val="000000"/>
        </w:rPr>
        <w:t xml:space="preserve"> pubblicato sul sito</w:t>
      </w:r>
      <w:r w:rsidR="00877D3E">
        <w:rPr>
          <w:color w:val="000000"/>
        </w:rPr>
        <w:t xml:space="preserve"> </w:t>
      </w:r>
      <w:hyperlink r:id="rId12" w:history="1">
        <w:r w:rsidR="00877D3E" w:rsidRPr="00A47891">
          <w:rPr>
            <w:rStyle w:val="Collegamentoipertestuale"/>
          </w:rPr>
          <w:t>www.milanosservatorio.it</w:t>
        </w:r>
      </w:hyperlink>
      <w:r w:rsidR="00877D3E">
        <w:rPr>
          <w:color w:val="000000"/>
        </w:rPr>
        <w:t xml:space="preserve"> </w:t>
      </w:r>
    </w:p>
    <w:p w:rsidR="00D118D2" w:rsidRDefault="00D118D2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la </w:t>
      </w:r>
      <w:r w:rsidRPr="00D118D2">
        <w:rPr>
          <w:b/>
          <w:color w:val="000000"/>
        </w:rPr>
        <w:t>prossima riunione del gruppo</w:t>
      </w:r>
      <w:r w:rsidRPr="00394579">
        <w:rPr>
          <w:b/>
          <w:color w:val="000000"/>
        </w:rPr>
        <w:t xml:space="preserve"> </w:t>
      </w:r>
      <w:r w:rsidR="00394579" w:rsidRPr="00394579">
        <w:rPr>
          <w:b/>
          <w:color w:val="000000"/>
        </w:rPr>
        <w:t>nazionale</w:t>
      </w:r>
      <w:r w:rsidR="00394579">
        <w:rPr>
          <w:color w:val="000000"/>
        </w:rPr>
        <w:t xml:space="preserve"> </w:t>
      </w:r>
      <w:r>
        <w:rPr>
          <w:color w:val="000000"/>
        </w:rPr>
        <w:t xml:space="preserve">è fissata per il </w:t>
      </w:r>
      <w:r w:rsidRPr="00D118D2">
        <w:rPr>
          <w:b/>
          <w:color w:val="000000"/>
        </w:rPr>
        <w:t>2 febbraio 2018</w:t>
      </w:r>
      <w:r>
        <w:rPr>
          <w:color w:val="000000"/>
        </w:rPr>
        <w:t xml:space="preserve"> a </w:t>
      </w:r>
      <w:r w:rsidRPr="00D118D2">
        <w:rPr>
          <w:b/>
          <w:color w:val="000000"/>
        </w:rPr>
        <w:t>Milano</w:t>
      </w:r>
    </w:p>
    <w:p w:rsidR="007A6B12" w:rsidRDefault="007A6B12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CATTANEO sottolinea la necessità di coinvolgere nel gruppo e in particolare nel sottogruppo 3 i magistrati della I sezione civile del Tribunale di Milano finora addetti alla materia così come quelli della nuova sezione immigrazione, LOVATI prenderà contatti;</w:t>
      </w:r>
    </w:p>
    <w:p w:rsidR="00085EB1" w:rsidRPr="009E40DC" w:rsidRDefault="00085EB1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LOVATI e RIVA CRUGNOLA ricordano che fino al 29 ottobre prossimo è possibile firmare la </w:t>
      </w:r>
      <w:r w:rsidRPr="003606AE">
        <w:rPr>
          <w:b/>
          <w:color w:val="000000"/>
        </w:rPr>
        <w:t>proposta di legge di iniziativa popolare</w:t>
      </w:r>
      <w:r>
        <w:rPr>
          <w:color w:val="000000"/>
        </w:rPr>
        <w:t xml:space="preserve"> </w:t>
      </w:r>
      <w:r w:rsidRPr="00C563ED">
        <w:rPr>
          <w:b/>
          <w:color w:val="000000"/>
        </w:rPr>
        <w:t>“</w:t>
      </w:r>
      <w:r w:rsidR="00FD28D9" w:rsidRPr="00C563ED">
        <w:rPr>
          <w:b/>
          <w:color w:val="000000"/>
        </w:rPr>
        <w:t>N</w:t>
      </w:r>
      <w:r w:rsidRPr="00C563ED">
        <w:rPr>
          <w:b/>
          <w:color w:val="000000"/>
        </w:rPr>
        <w:t>uove norme per la promozione del regolare soggiorno e dell’inclusione sociale e lavorativa di cittadini stranieri non comunit</w:t>
      </w:r>
      <w:r w:rsidR="00FD28D9" w:rsidRPr="00C563ED">
        <w:rPr>
          <w:b/>
          <w:color w:val="000000"/>
        </w:rPr>
        <w:t>ari”,</w:t>
      </w:r>
      <w:r w:rsidR="00FD28D9" w:rsidRPr="00FD28D9">
        <w:rPr>
          <w:color w:val="000000"/>
        </w:rPr>
        <w:t xml:space="preserve"> </w:t>
      </w:r>
      <w:r w:rsidR="00FD28D9">
        <w:rPr>
          <w:color w:val="000000"/>
        </w:rPr>
        <w:t>nell’ambito della campagna</w:t>
      </w:r>
      <w:r w:rsidR="00FD28D9" w:rsidRPr="00FD28D9">
        <w:rPr>
          <w:b/>
          <w:i/>
          <w:color w:val="000000"/>
        </w:rPr>
        <w:t xml:space="preserve"> Ero straniero – L’umanità che fa bene</w:t>
      </w:r>
      <w:r w:rsidR="009E40DC">
        <w:rPr>
          <w:b/>
          <w:i/>
          <w:color w:val="000000"/>
        </w:rPr>
        <w:t xml:space="preserve"> </w:t>
      </w:r>
      <w:r w:rsidR="009E40DC" w:rsidRPr="009E40DC">
        <w:rPr>
          <w:color w:val="000000"/>
        </w:rPr>
        <w:t>promossa</w:t>
      </w:r>
      <w:r w:rsidR="009E40DC">
        <w:rPr>
          <w:color w:val="000000"/>
        </w:rPr>
        <w:t xml:space="preserve"> da Radicali Italiani, Fondazione Casa della carità, ACLI, ARCI, ASGI, Centro Astalli, CNCA, A Buon Diritto e CILD</w:t>
      </w:r>
    </w:p>
    <w:p w:rsidR="00085EB1" w:rsidRDefault="009E40DC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per informazioni: </w:t>
      </w:r>
      <w:hyperlink r:id="rId13" w:history="1">
        <w:r w:rsidR="007A6B12" w:rsidRPr="00A47891">
          <w:rPr>
            <w:rStyle w:val="Collegamentoipertestuale"/>
          </w:rPr>
          <w:t>http://erostraniero.casadellacarita.org/ero-straniero-raccolta-firme/</w:t>
        </w:r>
      </w:hyperlink>
    </w:p>
    <w:p w:rsidR="007A6B12" w:rsidRDefault="007A6B12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MAZZA riferisce che a breve sarà operativa una </w:t>
      </w:r>
      <w:r w:rsidRPr="007A6B12">
        <w:rPr>
          <w:b/>
          <w:color w:val="000000"/>
        </w:rPr>
        <w:t>nuova sezione del sito</w:t>
      </w:r>
      <w:r>
        <w:rPr>
          <w:color w:val="000000"/>
        </w:rPr>
        <w:t xml:space="preserve"> </w:t>
      </w:r>
      <w:hyperlink r:id="rId14" w:history="1">
        <w:r w:rsidRPr="00A47891">
          <w:rPr>
            <w:rStyle w:val="Collegamentoipertestuale"/>
          </w:rPr>
          <w:t>www.milaosservatorio.it</w:t>
        </w:r>
      </w:hyperlink>
      <w:r>
        <w:rPr>
          <w:color w:val="000000"/>
        </w:rPr>
        <w:t xml:space="preserve"> dedicata al gruppo che verrà</w:t>
      </w:r>
      <w:r w:rsidR="004C5F79">
        <w:rPr>
          <w:color w:val="000000"/>
        </w:rPr>
        <w:t xml:space="preserve"> utilizzata a livello nazionale</w:t>
      </w:r>
    </w:p>
    <w:p w:rsidR="009E40DC" w:rsidRDefault="0020773F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BE2571">
        <w:rPr>
          <w:color w:val="000000"/>
        </w:rPr>
        <w:t xml:space="preserve">incontro del </w:t>
      </w:r>
      <w:r w:rsidRPr="00BE2571">
        <w:rPr>
          <w:b/>
          <w:color w:val="000000"/>
        </w:rPr>
        <w:t xml:space="preserve">6 ottobre 2017 </w:t>
      </w:r>
      <w:r w:rsidRPr="00BE2571">
        <w:rPr>
          <w:color w:val="000000"/>
        </w:rPr>
        <w:t>a Milano su</w:t>
      </w:r>
      <w:r>
        <w:rPr>
          <w:b/>
          <w:color w:val="000000"/>
        </w:rPr>
        <w:t xml:space="preserve"> </w:t>
      </w:r>
      <w:r w:rsidRPr="009E40DC">
        <w:rPr>
          <w:b/>
          <w:i/>
          <w:color w:val="000000"/>
        </w:rPr>
        <w:t>Immigrazione e diritto alla protezione internazionale: nuove sfide per la giurisdizione</w:t>
      </w:r>
      <w:r w:rsidR="009E40DC" w:rsidRPr="009E40DC">
        <w:rPr>
          <w:color w:val="000000"/>
        </w:rPr>
        <w:t>,</w:t>
      </w:r>
      <w:r w:rsidR="009E40DC">
        <w:rPr>
          <w:color w:val="000000"/>
        </w:rPr>
        <w:t xml:space="preserve"> organizzato dall’Osservatorio milanese e dall’Ordine Avvocati di Milano</w:t>
      </w:r>
    </w:p>
    <w:p w:rsidR="00877D3E" w:rsidRPr="009E40DC" w:rsidRDefault="00877D3E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9E40DC">
        <w:rPr>
          <w:color w:val="000000"/>
        </w:rPr>
        <w:t xml:space="preserve">RIVA CRUGNOLA </w:t>
      </w:r>
      <w:r w:rsidR="003606AE">
        <w:rPr>
          <w:color w:val="000000"/>
        </w:rPr>
        <w:t xml:space="preserve">riferisce </w:t>
      </w:r>
      <w:r w:rsidRPr="009E40DC">
        <w:rPr>
          <w:color w:val="000000"/>
        </w:rPr>
        <w:t>sui temi dell’incontro, che ha in particolare evidenziato:</w:t>
      </w:r>
    </w:p>
    <w:p w:rsidR="0020773F" w:rsidRDefault="00877D3E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le rilevanti </w:t>
      </w:r>
      <w:r w:rsidRPr="00C563ED">
        <w:rPr>
          <w:b/>
          <w:color w:val="000000"/>
        </w:rPr>
        <w:t>disparità tra i vari uffici quanto alla organizzazione ed al funzionamento delle nuove sezioni specializzate in materia di immigrazione</w:t>
      </w:r>
      <w:r>
        <w:rPr>
          <w:color w:val="000000"/>
        </w:rPr>
        <w:t xml:space="preserve">, essendo stati illustrati i progetti articolati dei Tribunali di Catania </w:t>
      </w:r>
      <w:r w:rsidR="00D21969">
        <w:rPr>
          <w:color w:val="000000"/>
        </w:rPr>
        <w:t xml:space="preserve">(interventi MANNINO SCIACCA) </w:t>
      </w:r>
      <w:r>
        <w:rPr>
          <w:color w:val="000000"/>
        </w:rPr>
        <w:t xml:space="preserve">Milano </w:t>
      </w:r>
      <w:r w:rsidR="00D21969">
        <w:rPr>
          <w:color w:val="000000"/>
        </w:rPr>
        <w:t xml:space="preserve">(intervento BICHI) </w:t>
      </w:r>
      <w:r>
        <w:rPr>
          <w:color w:val="000000"/>
        </w:rPr>
        <w:t>e Roma</w:t>
      </w:r>
      <w:r w:rsidR="00D21969">
        <w:rPr>
          <w:color w:val="000000"/>
        </w:rPr>
        <w:t xml:space="preserve"> (intervento MANGANO)  -</w:t>
      </w:r>
      <w:r w:rsidR="00C563ED">
        <w:rPr>
          <w:color w:val="000000"/>
        </w:rPr>
        <w:t>variamente</w:t>
      </w:r>
      <w:r w:rsidR="00D21969">
        <w:rPr>
          <w:color w:val="000000"/>
        </w:rPr>
        <w:t xml:space="preserve"> facenti leva sulla collaborazione di GOT, tirocinanti, e su convenzioni con istituti universitari per la creazione di Uffici del processo dedicati- </w:t>
      </w:r>
      <w:r>
        <w:rPr>
          <w:color w:val="000000"/>
        </w:rPr>
        <w:t xml:space="preserve"> ma anche situazioni preoccupanti per l’accumulo di “arretrati”</w:t>
      </w:r>
      <w:r w:rsidR="004C5F79">
        <w:rPr>
          <w:color w:val="000000"/>
        </w:rPr>
        <w:t xml:space="preserve"> non affrontati tempestivamente</w:t>
      </w:r>
    </w:p>
    <w:p w:rsidR="00877D3E" w:rsidRDefault="00D21969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la importanza di una creazione di una </w:t>
      </w:r>
      <w:r w:rsidRPr="00C563ED">
        <w:rPr>
          <w:b/>
          <w:color w:val="000000"/>
        </w:rPr>
        <w:t>banca dati nazionale relativa alle c.d. “schede paese”</w:t>
      </w:r>
      <w:r>
        <w:rPr>
          <w:color w:val="000000"/>
        </w:rPr>
        <w:t xml:space="preserve"> da mettere a disposizione di tutte le sezioni specializzate: MANNINO ha al riguardo proposto la utilizzazione comune dei dati raccolti a Catania; il tutto potrebbe trovare sbocchi operativi anche in riferimento alle iniziative sul tema in cantiere presso il CSM</w:t>
      </w:r>
      <w:r w:rsidR="007A4D84">
        <w:rPr>
          <w:color w:val="000000"/>
        </w:rPr>
        <w:t xml:space="preserve"> (intervento GALOPPI)</w:t>
      </w:r>
    </w:p>
    <w:p w:rsidR="00D21969" w:rsidRDefault="00D21969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la necessità di attenzione nei procedimenti propri delle sezioni specializzate al linguaggio e alla comunicazione, al </w:t>
      </w:r>
      <w:r w:rsidRPr="00C563ED">
        <w:rPr>
          <w:b/>
          <w:color w:val="000000"/>
        </w:rPr>
        <w:t>diritto di</w:t>
      </w:r>
      <w:r w:rsidR="007A4D84" w:rsidRPr="00C563ED">
        <w:rPr>
          <w:b/>
          <w:color w:val="000000"/>
        </w:rPr>
        <w:t xml:space="preserve"> comprendere e di essere compre</w:t>
      </w:r>
      <w:r w:rsidRPr="00C563ED">
        <w:rPr>
          <w:b/>
          <w:color w:val="000000"/>
        </w:rPr>
        <w:t>si</w:t>
      </w:r>
      <w:r>
        <w:rPr>
          <w:color w:val="000000"/>
        </w:rPr>
        <w:t xml:space="preserve">, </w:t>
      </w:r>
      <w:r w:rsidR="007A4D84">
        <w:rPr>
          <w:color w:val="000000"/>
        </w:rPr>
        <w:t xml:space="preserve">secondo un modello di dialogo processuale già promosso dagli </w:t>
      </w:r>
      <w:r w:rsidR="007A4D84" w:rsidRPr="007A4D84">
        <w:rPr>
          <w:i/>
          <w:color w:val="000000"/>
        </w:rPr>
        <w:t>Osservatori</w:t>
      </w:r>
      <w:r w:rsidR="007A4D84">
        <w:rPr>
          <w:color w:val="000000"/>
        </w:rPr>
        <w:t xml:space="preserve"> per i processi civili ma qui da “esaltare” in riferimento alle peculiarità “transculturali” delle parti (intervento BREGGIA)</w:t>
      </w:r>
    </w:p>
    <w:p w:rsidR="007A4D84" w:rsidRDefault="007A4D84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le </w:t>
      </w:r>
      <w:r w:rsidRPr="00C563ED">
        <w:rPr>
          <w:b/>
          <w:color w:val="000000"/>
        </w:rPr>
        <w:t xml:space="preserve">criticità della nuova normativa </w:t>
      </w:r>
      <w:r w:rsidR="00C563ED" w:rsidRPr="00C563ED">
        <w:rPr>
          <w:b/>
          <w:color w:val="000000"/>
        </w:rPr>
        <w:t>in materia di asilo</w:t>
      </w:r>
      <w:r w:rsidR="00C563ED">
        <w:rPr>
          <w:color w:val="000000"/>
        </w:rPr>
        <w:t xml:space="preserve"> </w:t>
      </w:r>
      <w:r>
        <w:rPr>
          <w:color w:val="000000"/>
        </w:rPr>
        <w:t>in particolare quanto alla non appellabilità dei provvedimenti delle sezioni specializzate e quanto alla previsione dell’ascolto della parte richiedente asilo solo come facoltativo (intervento TRUCCO)</w:t>
      </w:r>
    </w:p>
    <w:p w:rsidR="009E40DC" w:rsidRDefault="0020773F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</w:t>
      </w:r>
      <w:r w:rsidR="009E40DC">
        <w:rPr>
          <w:b/>
          <w:color w:val="000000"/>
        </w:rPr>
        <w:t>uppo mediazione e gruppo europa</w:t>
      </w:r>
    </w:p>
    <w:p w:rsidR="0020773F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RAVENNA e TOFFOLETTO ri</w:t>
      </w:r>
      <w:r w:rsidR="003606AE">
        <w:rPr>
          <w:color w:val="000000"/>
        </w:rPr>
        <w:t>nnovan</w:t>
      </w:r>
      <w:r>
        <w:rPr>
          <w:color w:val="000000"/>
        </w:rPr>
        <w:t xml:space="preserve">o </w:t>
      </w:r>
      <w:r w:rsidR="00877D3E">
        <w:rPr>
          <w:color w:val="000000"/>
        </w:rPr>
        <w:t>l’invito a partecipare all’</w:t>
      </w:r>
      <w:r w:rsidR="0020773F">
        <w:rPr>
          <w:color w:val="000000"/>
        </w:rPr>
        <w:t>incontro del</w:t>
      </w:r>
      <w:r w:rsidR="0020773F" w:rsidRPr="00BE2571">
        <w:rPr>
          <w:b/>
          <w:color w:val="000000"/>
        </w:rPr>
        <w:t xml:space="preserve"> 31 ottobre 2017</w:t>
      </w:r>
      <w:r w:rsidR="0020773F">
        <w:rPr>
          <w:color w:val="000000"/>
        </w:rPr>
        <w:t xml:space="preserve"> su </w:t>
      </w:r>
      <w:r w:rsidR="009E40DC">
        <w:rPr>
          <w:b/>
          <w:i/>
          <w:color w:val="000000"/>
        </w:rPr>
        <w:t>Mediazione e</w:t>
      </w:r>
      <w:r w:rsidR="0020773F" w:rsidRPr="009E40DC">
        <w:rPr>
          <w:b/>
          <w:i/>
          <w:color w:val="000000"/>
        </w:rPr>
        <w:t xml:space="preserve"> ADR in Italia e in Europa</w:t>
      </w:r>
      <w:r w:rsidR="00877D3E">
        <w:rPr>
          <w:color w:val="000000"/>
        </w:rPr>
        <w:t>, il programma è pubblicato sul</w:t>
      </w:r>
      <w:r w:rsidR="00877D3E" w:rsidRPr="00877D3E">
        <w:rPr>
          <w:color w:val="000000"/>
        </w:rPr>
        <w:t xml:space="preserve"> </w:t>
      </w:r>
      <w:r w:rsidR="00877D3E">
        <w:rPr>
          <w:color w:val="000000"/>
        </w:rPr>
        <w:t xml:space="preserve">sito </w:t>
      </w:r>
      <w:hyperlink r:id="rId15" w:history="1">
        <w:r w:rsidR="00877D3E" w:rsidRPr="00A47891">
          <w:rPr>
            <w:rStyle w:val="Collegamentoipertestuale"/>
          </w:rPr>
          <w:t>www.milanosservatorio.it</w:t>
        </w:r>
      </w:hyperlink>
    </w:p>
    <w:p w:rsidR="009E40DC" w:rsidRPr="007852F0" w:rsidRDefault="009E40DC" w:rsidP="00115B96">
      <w:pPr>
        <w:pStyle w:val="Paragrafoelenco"/>
        <w:numPr>
          <w:ilvl w:val="0"/>
          <w:numId w:val="2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mediazione</w:t>
      </w:r>
    </w:p>
    <w:p w:rsidR="007852F0" w:rsidRPr="007852F0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7852F0">
        <w:rPr>
          <w:color w:val="000000"/>
        </w:rPr>
        <w:t>RAVENNA e PANDIANI</w:t>
      </w:r>
      <w:r>
        <w:rPr>
          <w:color w:val="000000"/>
        </w:rPr>
        <w:t xml:space="preserve"> riferiscono sulla riunione odierna del gruppo:</w:t>
      </w:r>
    </w:p>
    <w:p w:rsidR="009E40DC" w:rsidRDefault="009E40DC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nel coordinamento del gruppo a RAVENNA e PANDIANI si affiancherà ORSOLA ARIANNA</w:t>
      </w:r>
    </w:p>
    <w:p w:rsidR="009E40DC" w:rsidRDefault="009E40DC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i partecipanti al gruppo dotati di</w:t>
      </w:r>
      <w:r w:rsidRPr="000E2D37">
        <w:rPr>
          <w:i/>
          <w:color w:val="000000"/>
        </w:rPr>
        <w:t xml:space="preserve"> </w:t>
      </w:r>
      <w:r w:rsidR="000E2D37" w:rsidRPr="000E2D37">
        <w:rPr>
          <w:i/>
          <w:color w:val="000000"/>
        </w:rPr>
        <w:t>mail</w:t>
      </w:r>
      <w:r w:rsidR="000E2D37">
        <w:rPr>
          <w:color w:val="000000"/>
        </w:rPr>
        <w:t xml:space="preserve"> </w:t>
      </w:r>
      <w:r>
        <w:rPr>
          <w:color w:val="000000"/>
        </w:rPr>
        <w:t xml:space="preserve">con indirizzi professionali </w:t>
      </w:r>
      <w:r w:rsidR="000E2D37">
        <w:rPr>
          <w:color w:val="000000"/>
        </w:rPr>
        <w:t xml:space="preserve">prestampati </w:t>
      </w:r>
      <w:r>
        <w:rPr>
          <w:color w:val="000000"/>
        </w:rPr>
        <w:t xml:space="preserve">aggiungeranno a tali indirizzi il </w:t>
      </w:r>
      <w:r w:rsidRPr="000E2D37">
        <w:rPr>
          <w:i/>
          <w:color w:val="000000"/>
        </w:rPr>
        <w:t>link</w:t>
      </w:r>
      <w:r>
        <w:rPr>
          <w:color w:val="000000"/>
        </w:rPr>
        <w:t xml:space="preserve"> al sito </w:t>
      </w:r>
      <w:hyperlink r:id="rId16" w:history="1">
        <w:r w:rsidRPr="00A47891">
          <w:rPr>
            <w:rStyle w:val="Collegamentoipertestuale"/>
          </w:rPr>
          <w:t>www.milanosservatorio.it</w:t>
        </w:r>
      </w:hyperlink>
      <w:r>
        <w:rPr>
          <w:color w:val="000000"/>
        </w:rPr>
        <w:t xml:space="preserve"> e in particolare a un articolo illustrante mediazione e ADR che verrà redatto e pubblicato </w:t>
      </w:r>
      <w:r w:rsidR="007852F0">
        <w:rPr>
          <w:color w:val="000000"/>
        </w:rPr>
        <w:t>a breve</w:t>
      </w:r>
    </w:p>
    <w:p w:rsidR="007852F0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raccogliendo una riflessione di PANDIANI il gruppo formulerà </w:t>
      </w:r>
      <w:r w:rsidRPr="007852F0">
        <w:rPr>
          <w:b/>
          <w:color w:val="000000"/>
        </w:rPr>
        <w:t>proposte per l’introduzione dei temi della soluzione negoziale dei conflitti e in particolare della mediazione e degli ADR nei programmi scolastici</w:t>
      </w:r>
      <w:r>
        <w:rPr>
          <w:color w:val="000000"/>
        </w:rPr>
        <w:t xml:space="preserve">, in riferimento alla </w:t>
      </w:r>
      <w:r w:rsidRPr="007852F0">
        <w:rPr>
          <w:i/>
          <w:color w:val="000000"/>
        </w:rPr>
        <w:t xml:space="preserve">educazione alla cittadinanza </w:t>
      </w:r>
      <w:r>
        <w:rPr>
          <w:color w:val="000000"/>
        </w:rPr>
        <w:t>già indicata quale finalità di tutti i programmi</w:t>
      </w:r>
    </w:p>
    <w:p w:rsidR="007852F0" w:rsidRPr="004C5F79" w:rsidRDefault="0020773F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eu</w:t>
      </w:r>
      <w:r w:rsidR="007852F0">
        <w:rPr>
          <w:b/>
          <w:color w:val="000000"/>
        </w:rPr>
        <w:t>ropa</w:t>
      </w:r>
    </w:p>
    <w:p w:rsidR="007852F0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7852F0">
        <w:rPr>
          <w:color w:val="000000"/>
        </w:rPr>
        <w:t xml:space="preserve">TOFFOLETTO </w:t>
      </w:r>
      <w:r>
        <w:rPr>
          <w:color w:val="000000"/>
        </w:rPr>
        <w:t>riferisce sui due incontri organizzati:</w:t>
      </w:r>
    </w:p>
    <w:p w:rsidR="0020773F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7852F0">
        <w:rPr>
          <w:color w:val="000000"/>
        </w:rPr>
        <w:t xml:space="preserve">il </w:t>
      </w:r>
      <w:r w:rsidRPr="007852F0">
        <w:rPr>
          <w:b/>
          <w:color w:val="000000"/>
        </w:rPr>
        <w:t>27 ottobre 2017</w:t>
      </w:r>
      <w:r>
        <w:rPr>
          <w:color w:val="000000"/>
        </w:rPr>
        <w:t xml:space="preserve"> a </w:t>
      </w:r>
      <w:r w:rsidRPr="007852F0">
        <w:rPr>
          <w:b/>
          <w:color w:val="000000"/>
        </w:rPr>
        <w:t>Milano</w:t>
      </w:r>
      <w:r>
        <w:rPr>
          <w:color w:val="000000"/>
        </w:rPr>
        <w:t xml:space="preserve"> su </w:t>
      </w:r>
      <w:r w:rsidRPr="007852F0">
        <w:rPr>
          <w:b/>
          <w:i/>
          <w:color w:val="000000"/>
        </w:rPr>
        <w:t>Salute, sicurezza del paziente e costi sanitari</w:t>
      </w:r>
      <w:r>
        <w:rPr>
          <w:color w:val="000000"/>
        </w:rPr>
        <w:t xml:space="preserve"> </w:t>
      </w:r>
      <w:r w:rsidR="003606AE">
        <w:rPr>
          <w:color w:val="000000"/>
        </w:rPr>
        <w:t>in collaborazione con Ordine A</w:t>
      </w:r>
      <w:r w:rsidR="0020773F">
        <w:rPr>
          <w:color w:val="000000"/>
        </w:rPr>
        <w:t xml:space="preserve">vvocati Milano e </w:t>
      </w:r>
      <w:r w:rsidR="0020773F" w:rsidRPr="007852F0">
        <w:rPr>
          <w:i/>
          <w:color w:val="000000"/>
        </w:rPr>
        <w:t>Osservatori</w:t>
      </w:r>
      <w:r w:rsidRPr="007852F0">
        <w:rPr>
          <w:i/>
          <w:color w:val="000000"/>
        </w:rPr>
        <w:t>o</w:t>
      </w:r>
      <w:r w:rsidR="0020773F" w:rsidRPr="007852F0">
        <w:rPr>
          <w:i/>
          <w:color w:val="000000"/>
        </w:rPr>
        <w:t xml:space="preserve"> di Reggio Emilia</w:t>
      </w:r>
    </w:p>
    <w:p w:rsidR="007852F0" w:rsidRDefault="007852F0" w:rsidP="00115B96">
      <w:pPr>
        <w:pStyle w:val="Paragrafoelenco"/>
        <w:spacing w:before="120" w:beforeAutospacing="0" w:after="120" w:afterAutospacing="0"/>
        <w:ind w:left="720"/>
        <w:jc w:val="both"/>
        <w:rPr>
          <w:i/>
          <w:color w:val="000000"/>
        </w:rPr>
      </w:pPr>
      <w:r>
        <w:rPr>
          <w:color w:val="000000"/>
        </w:rPr>
        <w:t xml:space="preserve">il </w:t>
      </w:r>
      <w:r w:rsidRPr="003606AE">
        <w:rPr>
          <w:b/>
          <w:color w:val="000000"/>
        </w:rPr>
        <w:t>6 novembre 2017</w:t>
      </w:r>
      <w:r>
        <w:rPr>
          <w:color w:val="000000"/>
        </w:rPr>
        <w:t xml:space="preserve"> a </w:t>
      </w:r>
      <w:r w:rsidRPr="003606AE">
        <w:rPr>
          <w:b/>
          <w:color w:val="000000"/>
        </w:rPr>
        <w:t>Torino</w:t>
      </w:r>
      <w:r>
        <w:rPr>
          <w:color w:val="000000"/>
        </w:rPr>
        <w:t xml:space="preserve"> su </w:t>
      </w:r>
      <w:r w:rsidRPr="003606AE">
        <w:rPr>
          <w:b/>
          <w:i/>
          <w:color w:val="000000"/>
        </w:rPr>
        <w:t>Data protection e Reg. UE 2016/679: la privacy nell’Europa 4.0</w:t>
      </w:r>
      <w:r w:rsidR="003B679F">
        <w:rPr>
          <w:color w:val="000000"/>
        </w:rPr>
        <w:t>, in collaborazione con</w:t>
      </w:r>
      <w:r w:rsidR="003606AE">
        <w:rPr>
          <w:color w:val="000000"/>
        </w:rPr>
        <w:t xml:space="preserve"> SSM, Strutture territoriali di Genova e Torino</w:t>
      </w:r>
      <w:r w:rsidR="003B679F">
        <w:rPr>
          <w:color w:val="000000"/>
        </w:rPr>
        <w:t>,</w:t>
      </w:r>
      <w:r w:rsidR="003606AE">
        <w:rPr>
          <w:color w:val="000000"/>
        </w:rPr>
        <w:t xml:space="preserve"> e con gli </w:t>
      </w:r>
      <w:r w:rsidR="003606AE" w:rsidRPr="007852F0">
        <w:rPr>
          <w:i/>
          <w:color w:val="000000"/>
        </w:rPr>
        <w:t xml:space="preserve">Osservatori di </w:t>
      </w:r>
      <w:r w:rsidR="003606AE">
        <w:rPr>
          <w:i/>
          <w:color w:val="000000"/>
        </w:rPr>
        <w:t>Genova e Torino</w:t>
      </w:r>
    </w:p>
    <w:p w:rsidR="003606AE" w:rsidRPr="003606AE" w:rsidRDefault="003606AE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i programmi dei due incontri vengono approvati e saranno pubblicati sul sito </w:t>
      </w:r>
      <w:hyperlink r:id="rId17" w:history="1">
        <w:r w:rsidRPr="00A47891">
          <w:rPr>
            <w:rStyle w:val="Collegamentoipertestuale"/>
          </w:rPr>
          <w:t>www.milanosservatorio.it</w:t>
        </w:r>
      </w:hyperlink>
      <w:r>
        <w:rPr>
          <w:color w:val="000000"/>
        </w:rPr>
        <w:t xml:space="preserve"> </w:t>
      </w:r>
    </w:p>
    <w:p w:rsidR="003606AE" w:rsidRPr="003606AE" w:rsidRDefault="003606AE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danno alla persona</w:t>
      </w:r>
    </w:p>
    <w:p w:rsidR="0020773F" w:rsidRDefault="003606AE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3606AE">
        <w:rPr>
          <w:color w:val="000000"/>
        </w:rPr>
        <w:t xml:space="preserve">SPERA </w:t>
      </w:r>
      <w:r>
        <w:rPr>
          <w:color w:val="000000"/>
        </w:rPr>
        <w:t xml:space="preserve">riferisce sulla </w:t>
      </w:r>
      <w:r w:rsidR="0020773F">
        <w:rPr>
          <w:color w:val="000000"/>
        </w:rPr>
        <w:t>p</w:t>
      </w:r>
      <w:r>
        <w:rPr>
          <w:color w:val="000000"/>
        </w:rPr>
        <w:t xml:space="preserve">rossima riunione del gruppo fissata per </w:t>
      </w:r>
      <w:r w:rsidR="0020773F">
        <w:rPr>
          <w:color w:val="000000"/>
        </w:rPr>
        <w:t xml:space="preserve">il </w:t>
      </w:r>
      <w:r w:rsidR="0020773F" w:rsidRPr="00BE2571">
        <w:rPr>
          <w:b/>
          <w:color w:val="000000"/>
        </w:rPr>
        <w:t>19 ottobre 2017</w:t>
      </w:r>
      <w:r>
        <w:rPr>
          <w:color w:val="000000"/>
        </w:rPr>
        <w:t>, nella quale</w:t>
      </w:r>
      <w:r w:rsidR="00115B96">
        <w:rPr>
          <w:color w:val="000000"/>
        </w:rPr>
        <w:t xml:space="preserve"> sarà varata</w:t>
      </w:r>
      <w:r w:rsidRPr="003606AE">
        <w:rPr>
          <w:b/>
          <w:color w:val="000000"/>
        </w:rPr>
        <w:t xml:space="preserve"> </w:t>
      </w:r>
      <w:r w:rsidR="007A6B12">
        <w:rPr>
          <w:color w:val="000000"/>
        </w:rPr>
        <w:t xml:space="preserve">la </w:t>
      </w:r>
      <w:r w:rsidR="007A6B12" w:rsidRPr="00115B96">
        <w:rPr>
          <w:b/>
          <w:color w:val="000000"/>
        </w:rPr>
        <w:t>versione definitiva</w:t>
      </w:r>
      <w:r w:rsidR="007A6B12">
        <w:rPr>
          <w:color w:val="000000"/>
        </w:rPr>
        <w:t xml:space="preserve"> delle </w:t>
      </w:r>
      <w:r w:rsidR="007A6B12" w:rsidRPr="00A645F5">
        <w:rPr>
          <w:b/>
          <w:bCs/>
          <w:color w:val="000000"/>
        </w:rPr>
        <w:t xml:space="preserve">nuove proposte di </w:t>
      </w:r>
      <w:r w:rsidR="007A6B12">
        <w:rPr>
          <w:b/>
          <w:bCs/>
          <w:color w:val="000000"/>
        </w:rPr>
        <w:t xml:space="preserve">criteri </w:t>
      </w:r>
      <w:r w:rsidR="007A6B12" w:rsidRPr="00A645F5">
        <w:rPr>
          <w:b/>
          <w:bCs/>
          <w:color w:val="000000"/>
        </w:rPr>
        <w:t>liquidazione del danno alla persona</w:t>
      </w:r>
      <w:r w:rsidR="007A6B12" w:rsidRPr="00A645F5">
        <w:rPr>
          <w:bCs/>
          <w:color w:val="000000"/>
        </w:rPr>
        <w:t xml:space="preserve"> </w:t>
      </w:r>
      <w:r w:rsidR="007A6B12">
        <w:rPr>
          <w:bCs/>
          <w:color w:val="000000"/>
        </w:rPr>
        <w:t>(</w:t>
      </w:r>
      <w:r w:rsidR="007A6B12" w:rsidRPr="00A645F5">
        <w:rPr>
          <w:bCs/>
          <w:color w:val="000000"/>
        </w:rPr>
        <w:t>danno terminale, danno intermittente, danno parentale, danno incrementativo/differenziale, danno da diffamazione e da lite temeraria</w:t>
      </w:r>
      <w:r w:rsidR="007A6B12">
        <w:rPr>
          <w:bCs/>
          <w:color w:val="000000"/>
        </w:rPr>
        <w:t>)</w:t>
      </w:r>
      <w:r w:rsidR="007A6B12">
        <w:rPr>
          <w:color w:val="000000"/>
        </w:rPr>
        <w:t xml:space="preserve"> discusse nelle due ultime Assemblee nazionali</w:t>
      </w:r>
      <w:r>
        <w:rPr>
          <w:color w:val="000000"/>
        </w:rPr>
        <w:t xml:space="preserve">, in modo che </w:t>
      </w:r>
      <w:r w:rsidR="00115B96">
        <w:rPr>
          <w:color w:val="000000"/>
        </w:rPr>
        <w:t>tale</w:t>
      </w:r>
      <w:r>
        <w:rPr>
          <w:color w:val="000000"/>
        </w:rPr>
        <w:t xml:space="preserve"> </w:t>
      </w:r>
      <w:r w:rsidR="00115B96">
        <w:rPr>
          <w:color w:val="000000"/>
        </w:rPr>
        <w:t xml:space="preserve">versione </w:t>
      </w:r>
      <w:r>
        <w:rPr>
          <w:color w:val="000000"/>
        </w:rPr>
        <w:t>possa</w:t>
      </w:r>
      <w:r w:rsidR="00115B96">
        <w:rPr>
          <w:color w:val="000000"/>
        </w:rPr>
        <w:t xml:space="preserve"> essere </w:t>
      </w:r>
      <w:r w:rsidR="00115B96" w:rsidRPr="000E2D37">
        <w:rPr>
          <w:b/>
          <w:color w:val="000000"/>
        </w:rPr>
        <w:t>diffusa</w:t>
      </w:r>
      <w:r w:rsidRPr="000E2D37">
        <w:rPr>
          <w:b/>
          <w:color w:val="000000"/>
        </w:rPr>
        <w:t xml:space="preserve"> a</w:t>
      </w:r>
      <w:r>
        <w:rPr>
          <w:color w:val="000000"/>
        </w:rPr>
        <w:t xml:space="preserve"> </w:t>
      </w:r>
      <w:r w:rsidRPr="007A6B12">
        <w:rPr>
          <w:b/>
          <w:color w:val="000000"/>
        </w:rPr>
        <w:t>gennaio 2018</w:t>
      </w:r>
      <w:r>
        <w:rPr>
          <w:color w:val="000000"/>
        </w:rPr>
        <w:t xml:space="preserve"> unitamente alla </w:t>
      </w:r>
      <w:r w:rsidRPr="007A6B12">
        <w:rPr>
          <w:b/>
          <w:color w:val="000000"/>
        </w:rPr>
        <w:t>versione aggiornata con indici ISTAT delle Tabelle milanesi di liquidazione del danno non patrimoniale alla persona</w:t>
      </w:r>
    </w:p>
    <w:p w:rsidR="007A6B12" w:rsidRDefault="0020773F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famiglia e minori:</w:t>
      </w:r>
    </w:p>
    <w:p w:rsidR="0020773F" w:rsidRDefault="007A6B12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LOVATI </w:t>
      </w:r>
      <w:r w:rsidR="0020773F">
        <w:rPr>
          <w:color w:val="000000"/>
        </w:rPr>
        <w:t>illustra</w:t>
      </w:r>
      <w:r>
        <w:rPr>
          <w:color w:val="000000"/>
        </w:rPr>
        <w:t xml:space="preserve"> </w:t>
      </w:r>
      <w:r w:rsidR="0020773F">
        <w:rPr>
          <w:color w:val="000000"/>
        </w:rPr>
        <w:t xml:space="preserve">le </w:t>
      </w:r>
      <w:r w:rsidR="0020773F" w:rsidRPr="007A6B12">
        <w:rPr>
          <w:b/>
          <w:i/>
          <w:color w:val="000000"/>
        </w:rPr>
        <w:t>Linee guida sul contributo al mantenimento dei figli</w:t>
      </w:r>
      <w:r w:rsidR="0020773F" w:rsidRPr="007A6B12">
        <w:rPr>
          <w:b/>
          <w:color w:val="000000"/>
        </w:rPr>
        <w:t xml:space="preserve"> </w:t>
      </w:r>
      <w:r w:rsidR="0020773F">
        <w:rPr>
          <w:color w:val="000000"/>
        </w:rPr>
        <w:t>approvate dall’</w:t>
      </w:r>
      <w:r w:rsidRPr="007A6B12">
        <w:rPr>
          <w:i/>
          <w:color w:val="000000"/>
        </w:rPr>
        <w:t>Assemblea nazionale degli Osservatori</w:t>
      </w:r>
      <w:r>
        <w:rPr>
          <w:color w:val="000000"/>
        </w:rPr>
        <w:t xml:space="preserve"> </w:t>
      </w:r>
      <w:r w:rsidR="0020773F">
        <w:rPr>
          <w:color w:val="000000"/>
        </w:rPr>
        <w:t>di Roma</w:t>
      </w:r>
    </w:p>
    <w:p w:rsidR="007A6B12" w:rsidRDefault="007A6B12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per valutare la introduzione di linee guida sul tema a Milano si programma un incontro </w:t>
      </w:r>
      <w:r w:rsidR="000E2D37">
        <w:rPr>
          <w:color w:val="000000"/>
        </w:rPr>
        <w:t>presso la P</w:t>
      </w:r>
      <w:r>
        <w:rPr>
          <w:color w:val="000000"/>
        </w:rPr>
        <w:t>residente della sezione famiglia del Tribunale, CATTANEO, che tenga conto anche dei contatti nel frattempo intercorsi con esponenti dell’Ordine Avvocati di Milano sul tema e della necessità di coinvolgere anche la sezione famiglia della Corte d’</w:t>
      </w:r>
      <w:r w:rsidR="00115B96">
        <w:rPr>
          <w:color w:val="000000"/>
        </w:rPr>
        <w:t>appello</w:t>
      </w:r>
    </w:p>
    <w:p w:rsidR="00115B96" w:rsidRDefault="00115B96" w:rsidP="00115B96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il gruppo terrà a breve una riunione per </w:t>
      </w:r>
      <w:r w:rsidR="000E2D37">
        <w:rPr>
          <w:color w:val="000000"/>
        </w:rPr>
        <w:t>valutare le prossime iniziative</w:t>
      </w:r>
    </w:p>
    <w:p w:rsidR="0020773F" w:rsidRDefault="00115B96" w:rsidP="00115B96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115B96">
        <w:rPr>
          <w:color w:val="000000"/>
        </w:rPr>
        <w:t>si raccoma</w:t>
      </w:r>
      <w:r>
        <w:rPr>
          <w:color w:val="000000"/>
        </w:rPr>
        <w:t xml:space="preserve">nda ai coordinatori dei gruppi milanesi di pubblicare sul sito </w:t>
      </w:r>
      <w:hyperlink r:id="rId18" w:history="1">
        <w:r w:rsidRPr="00A47891">
          <w:rPr>
            <w:rStyle w:val="Collegamentoipertestuale"/>
          </w:rPr>
          <w:t>www.milanosservatorio.it</w:t>
        </w:r>
      </w:hyperlink>
      <w:r>
        <w:rPr>
          <w:color w:val="000000"/>
        </w:rPr>
        <w:t xml:space="preserve"> i messaggi di convocazione delle varie riunioni</w:t>
      </w:r>
      <w:r w:rsidR="000E2D37">
        <w:rPr>
          <w:color w:val="000000"/>
        </w:rPr>
        <w:t xml:space="preserve"> in modo da assicurarne</w:t>
      </w:r>
      <w:r>
        <w:rPr>
          <w:color w:val="000000"/>
        </w:rPr>
        <w:t xml:space="preserve"> la diffusione tramite la </w:t>
      </w:r>
      <w:r w:rsidRPr="00115B96">
        <w:rPr>
          <w:i/>
          <w:color w:val="000000"/>
        </w:rPr>
        <w:t>newsletter</w:t>
      </w:r>
    </w:p>
    <w:p w:rsidR="004C5F79" w:rsidRPr="00115B96" w:rsidRDefault="004C5F79" w:rsidP="004C5F79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in riferimento al cambio di sede di </w:t>
      </w:r>
      <w:r w:rsidR="003B679F">
        <w:rPr>
          <w:color w:val="000000"/>
        </w:rPr>
        <w:t>BUFFONE il coordinamento del gruppo</w:t>
      </w:r>
      <w:r>
        <w:rPr>
          <w:color w:val="000000"/>
        </w:rPr>
        <w:t xml:space="preserve"> famiglia dovrà essere integrato con almeno un nuovo coordinatore</w:t>
      </w:r>
    </w:p>
    <w:p w:rsidR="00E053D3" w:rsidRPr="00115B96" w:rsidRDefault="00673874" w:rsidP="00115B96">
      <w:pPr>
        <w:spacing w:before="360" w:after="12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76B">
        <w:rPr>
          <w:rFonts w:ascii="Times New Roman" w:hAnsi="Times New Roman" w:cs="Times New Roman"/>
          <w:color w:val="000000"/>
          <w:sz w:val="24"/>
          <w:szCs w:val="24"/>
        </w:rPr>
        <w:t xml:space="preserve">resoconto a cura di </w:t>
      </w:r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elena riva crugnola</w:t>
      </w:r>
    </w:p>
    <w:sectPr w:rsidR="00E053D3" w:rsidRPr="00115B96" w:rsidSect="003B679F">
      <w:footerReference w:type="default" r:id="rId1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0F" w:rsidRDefault="0007550F">
      <w:pPr>
        <w:spacing w:after="0" w:line="240" w:lineRule="auto"/>
      </w:pPr>
      <w:r>
        <w:separator/>
      </w:r>
    </w:p>
  </w:endnote>
  <w:endnote w:type="continuationSeparator" w:id="0">
    <w:p w:rsidR="0007550F" w:rsidRDefault="0007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89514"/>
      <w:docPartObj>
        <w:docPartGallery w:val="Page Numbers (Bottom of Page)"/>
        <w:docPartUnique/>
      </w:docPartObj>
    </w:sdtPr>
    <w:sdtEndPr/>
    <w:sdtContent>
      <w:p w:rsidR="00E63D84" w:rsidRDefault="00D118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9F">
          <w:rPr>
            <w:noProof/>
          </w:rPr>
          <w:t>2</w:t>
        </w:r>
        <w:r>
          <w:fldChar w:fldCharType="end"/>
        </w:r>
      </w:p>
    </w:sdtContent>
  </w:sdt>
  <w:p w:rsidR="00E63D84" w:rsidRDefault="000755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0F" w:rsidRDefault="0007550F">
      <w:pPr>
        <w:spacing w:after="0" w:line="240" w:lineRule="auto"/>
      </w:pPr>
      <w:r>
        <w:separator/>
      </w:r>
    </w:p>
  </w:footnote>
  <w:footnote w:type="continuationSeparator" w:id="0">
    <w:p w:rsidR="0007550F" w:rsidRDefault="0007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0D"/>
    <w:multiLevelType w:val="hybridMultilevel"/>
    <w:tmpl w:val="F0F8F0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07A55"/>
    <w:multiLevelType w:val="hybridMultilevel"/>
    <w:tmpl w:val="82CEB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4"/>
    <w:rsid w:val="00011DE8"/>
    <w:rsid w:val="0007550F"/>
    <w:rsid w:val="00085EB1"/>
    <w:rsid w:val="000E2D37"/>
    <w:rsid w:val="00115B96"/>
    <w:rsid w:val="001A709A"/>
    <w:rsid w:val="001E2975"/>
    <w:rsid w:val="0020773F"/>
    <w:rsid w:val="003606AE"/>
    <w:rsid w:val="00394579"/>
    <w:rsid w:val="003B679F"/>
    <w:rsid w:val="004C5F79"/>
    <w:rsid w:val="005200D7"/>
    <w:rsid w:val="00673874"/>
    <w:rsid w:val="00734F2C"/>
    <w:rsid w:val="007852F0"/>
    <w:rsid w:val="007A4D84"/>
    <w:rsid w:val="007A6B12"/>
    <w:rsid w:val="00877D3E"/>
    <w:rsid w:val="009C3633"/>
    <w:rsid w:val="009E40DC"/>
    <w:rsid w:val="00A215C0"/>
    <w:rsid w:val="00AB7264"/>
    <w:rsid w:val="00C563ED"/>
    <w:rsid w:val="00D118D2"/>
    <w:rsid w:val="00D21969"/>
    <w:rsid w:val="00E947DC"/>
    <w:rsid w:val="00F53B28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8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8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rostraniero.casadellacarita.org/ero-straniero-raccolta-firme/" TargetMode="External"/><Relationship Id="rId18" Type="http://schemas.openxmlformats.org/officeDocument/2006/relationships/hyperlink" Target="http://www.milanosservatorio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lanosservatorio.it" TargetMode="External"/><Relationship Id="rId17" Type="http://schemas.openxmlformats.org/officeDocument/2006/relationships/hyperlink" Target="http://www.milanosservatori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anosservatorio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ordiligi@worl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lanosservatorio.it" TargetMode="External"/><Relationship Id="rId10" Type="http://schemas.openxmlformats.org/officeDocument/2006/relationships/hyperlink" Target="mailto:giacintobisogni@yahoo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lanosservatorio.it" TargetMode="External"/><Relationship Id="rId14" Type="http://schemas.openxmlformats.org/officeDocument/2006/relationships/hyperlink" Target="http://www.milaosservato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8</cp:revision>
  <cp:lastPrinted>2017-10-21T16:00:00Z</cp:lastPrinted>
  <dcterms:created xsi:type="dcterms:W3CDTF">2017-10-21T14:08:00Z</dcterms:created>
  <dcterms:modified xsi:type="dcterms:W3CDTF">2017-10-24T12:16:00Z</dcterms:modified>
</cp:coreProperties>
</file>