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ABDE" w14:textId="77777777" w:rsidR="00346D9B" w:rsidRDefault="00346D9B" w:rsidP="00346D9B">
      <w:pPr>
        <w:jc w:val="center"/>
      </w:pPr>
      <w:r>
        <w:rPr>
          <w:noProof/>
          <w:lang w:eastAsia="it-IT"/>
        </w:rPr>
        <w:drawing>
          <wp:inline distT="0" distB="0" distL="0" distR="0" wp14:anchorId="7EA3FE6A" wp14:editId="74641A05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C30C1" w14:textId="77777777" w:rsidR="00346D9B" w:rsidRDefault="00346D9B" w:rsidP="00346D9B">
      <w:pPr>
        <w:spacing w:before="96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 w:rsidRPr="00DC52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RIUNIONE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“GENERALE” OSSERVATORIO MILANESE</w:t>
      </w:r>
    </w:p>
    <w:p w14:paraId="6DF70C11" w14:textId="77777777" w:rsidR="00346D9B" w:rsidRDefault="00346D9B" w:rsidP="00346D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23 ottobre 2019 ore 14.45</w:t>
      </w:r>
    </w:p>
    <w:p w14:paraId="3996CB9B" w14:textId="77777777" w:rsidR="00346D9B" w:rsidRDefault="00346D9B" w:rsidP="00346D9B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saletta anm palazzo di giustizia</w:t>
      </w:r>
    </w:p>
    <w:p w14:paraId="690DD4A5" w14:textId="77777777" w:rsidR="00346D9B" w:rsidRPr="00DC52B7" w:rsidRDefault="00346D9B" w:rsidP="00346D9B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lato freguglia, primo piano accanto al bar</w:t>
      </w:r>
    </w:p>
    <w:p w14:paraId="52A3A7E4" w14:textId="314284CF" w:rsidR="00346D9B" w:rsidRDefault="00346D9B" w:rsidP="00346D9B">
      <w:pPr>
        <w:spacing w:before="13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prossima </w:t>
      </w:r>
      <w:r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iunione “generale” dell’O</w:t>
      </w:r>
      <w:r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sservatorio milanese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735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è fissata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per </w:t>
      </w:r>
      <w:r w:rsidRPr="0068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ercole</w:t>
      </w:r>
      <w:r w:rsidRPr="0068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dì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23 ottobre 201</w:t>
      </w:r>
      <w:r w:rsidR="00360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9</w:t>
      </w:r>
      <w:bookmarkStart w:id="0" w:name="_GoBack"/>
      <w:bookmarkEnd w:id="0"/>
      <w:r w:rsidRPr="0068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ore 14.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45</w:t>
      </w:r>
      <w:r w:rsidRPr="0068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presso la saletta ANM del palazzo di giustizia, primo piano lato freguglia, accanto al bar sul seguente</w:t>
      </w:r>
    </w:p>
    <w:p w14:paraId="6B6CA985" w14:textId="77777777" w:rsidR="00346D9B" w:rsidRDefault="00346D9B" w:rsidP="00346D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ordine del gi</w:t>
      </w:r>
      <w:r w:rsidRPr="0073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</w:t>
      </w:r>
      <w:r w:rsidRPr="0073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</w:t>
      </w:r>
    </w:p>
    <w:p w14:paraId="42B04F66" w14:textId="77777777" w:rsidR="00346D9B" w:rsidRDefault="00346D9B" w:rsidP="00346D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CB5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attività dei gruppi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(in ordine alfabetico….):</w:t>
      </w:r>
    </w:p>
    <w:p w14:paraId="00E2CE1B" w14:textId="77777777" w:rsidR="00320DAA" w:rsidRPr="00346D9B" w:rsidRDefault="00320DAA" w:rsidP="00320DAA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bCs/>
          <w:color w:val="000000"/>
        </w:rPr>
      </w:pPr>
      <w:r w:rsidRPr="00320DAA">
        <w:rPr>
          <w:rStyle w:val="Enfasicorsivo"/>
          <w:bCs/>
          <w:iCs w:val="0"/>
          <w:color w:val="000000"/>
        </w:rPr>
        <w:t>ADR</w:t>
      </w:r>
      <w:r>
        <w:rPr>
          <w:rStyle w:val="Enfasicorsivo"/>
          <w:bCs/>
          <w:iCs w:val="0"/>
          <w:color w:val="000000"/>
        </w:rPr>
        <w:t xml:space="preserve">, </w:t>
      </w:r>
      <w:r w:rsidRPr="00346D9B">
        <w:rPr>
          <w:rStyle w:val="Enfasicorsivo"/>
          <w:color w:val="000000"/>
          <w:bdr w:val="none" w:sz="0" w:space="0" w:color="auto" w:frame="1"/>
          <w:shd w:val="clear" w:color="auto" w:fill="FFFFFF"/>
        </w:rPr>
        <w:t>educazione a</w:t>
      </w:r>
      <w:r>
        <w:rPr>
          <w:rStyle w:val="Enfasicorsivo"/>
          <w:color w:val="000000"/>
          <w:bdr w:val="none" w:sz="0" w:space="0" w:color="auto" w:frame="1"/>
          <w:shd w:val="clear" w:color="auto" w:fill="FFFFFF"/>
        </w:rPr>
        <w:t>lla gestione del conflitto, mediazione, negoziazione</w:t>
      </w:r>
    </w:p>
    <w:p w14:paraId="18099151" w14:textId="77777777" w:rsidR="00346D9B" w:rsidRPr="00346D9B" w:rsidRDefault="00346D9B" w:rsidP="00346D9B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Enfasicorsivo"/>
          <w:bCs/>
          <w:i w:val="0"/>
          <w:iCs w:val="0"/>
          <w:color w:val="000000"/>
        </w:rPr>
      </w:pPr>
      <w:r w:rsidRPr="00346D9B">
        <w:rPr>
          <w:rStyle w:val="Enfasicorsivo"/>
          <w:color w:val="000000"/>
          <w:bdr w:val="none" w:sz="0" w:space="0" w:color="auto" w:frame="1"/>
          <w:shd w:val="clear" w:color="auto" w:fill="FFFFFF"/>
        </w:rPr>
        <w:t>danno non patrimoniale alla persona</w:t>
      </w:r>
      <w:r w:rsidR="00320DAA">
        <w:rPr>
          <w:rStyle w:val="Enfasicorsivo"/>
          <w:color w:val="000000"/>
          <w:bdr w:val="none" w:sz="0" w:space="0" w:color="auto" w:frame="1"/>
          <w:shd w:val="clear" w:color="auto" w:fill="FFFFFF"/>
        </w:rPr>
        <w:t xml:space="preserve"> </w:t>
      </w:r>
      <w:r w:rsidR="00320DAA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(</w:t>
      </w:r>
      <w:r w:rsidR="00735D28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 xml:space="preserve">nuova versione </w:t>
      </w:r>
      <w:r w:rsidR="00320DAA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quesito medico legale</w:t>
      </w:r>
      <w:r w:rsidR="00735D28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?</w:t>
      </w:r>
      <w:r w:rsidR="00320DAA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; nuova versione grafica tabelle</w:t>
      </w:r>
      <w:r w:rsidR="009C2F62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 xml:space="preserve"> milanesi</w:t>
      </w:r>
      <w:r w:rsidR="00735D28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? vedi</w:t>
      </w:r>
      <w:r w:rsidR="00735D28" w:rsidRPr="00735D28">
        <w:rPr>
          <w:rStyle w:val="Enfasicorsivo"/>
          <w:color w:val="000000"/>
          <w:bdr w:val="none" w:sz="0" w:space="0" w:color="auto" w:frame="1"/>
          <w:shd w:val="clear" w:color="auto" w:fill="FFFFFF"/>
        </w:rPr>
        <w:t xml:space="preserve"> focus</w:t>
      </w:r>
      <w:r w:rsidR="00735D28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 xml:space="preserve"> allegati redatti da damiano spera</w:t>
      </w:r>
      <w:r w:rsidR="00251885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 xml:space="preserve">; costituzione nuovi gruppi su </w:t>
      </w:r>
      <w:r w:rsidR="00251885" w:rsidRPr="00ED6E5E">
        <w:rPr>
          <w:rStyle w:val="Enfasicorsivo"/>
          <w:color w:val="000000"/>
          <w:bdr w:val="none" w:sz="0" w:space="0" w:color="auto" w:frame="1"/>
          <w:shd w:val="clear" w:color="auto" w:fill="FFFFFF"/>
        </w:rPr>
        <w:t>Danno non patrimoniale da reato</w:t>
      </w:r>
      <w:r w:rsidR="00251885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 xml:space="preserve"> e su </w:t>
      </w:r>
      <w:r w:rsidR="00251885" w:rsidRPr="00ED6E5E">
        <w:rPr>
          <w:rStyle w:val="Enfasicorsivo"/>
          <w:color w:val="000000"/>
          <w:bdr w:val="none" w:sz="0" w:space="0" w:color="auto" w:frame="1"/>
          <w:shd w:val="clear" w:color="auto" w:fill="FFFFFF"/>
        </w:rPr>
        <w:t>Crite</w:t>
      </w:r>
      <w:r w:rsidR="00251885">
        <w:rPr>
          <w:rStyle w:val="Enfasicorsivo"/>
          <w:color w:val="000000"/>
          <w:bdr w:val="none" w:sz="0" w:space="0" w:color="auto" w:frame="1"/>
          <w:shd w:val="clear" w:color="auto" w:fill="FFFFFF"/>
        </w:rPr>
        <w:t>ri di costituzione delle rendite</w:t>
      </w:r>
      <w:r w:rsidR="00251885" w:rsidRPr="00ED6E5E">
        <w:rPr>
          <w:rStyle w:val="Enfasicorsivo"/>
          <w:color w:val="000000"/>
          <w:bdr w:val="none" w:sz="0" w:space="0" w:color="auto" w:frame="1"/>
          <w:shd w:val="clear" w:color="auto" w:fill="FFFFFF"/>
        </w:rPr>
        <w:t xml:space="preserve"> vitalizie immediate</w:t>
      </w:r>
      <w:r w:rsidR="00251885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?</w:t>
      </w:r>
      <w:r w:rsidR="00320DAA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)</w:t>
      </w:r>
    </w:p>
    <w:p w14:paraId="42188A0C" w14:textId="77777777" w:rsidR="00346D9B" w:rsidRPr="00346D9B" w:rsidRDefault="00346D9B" w:rsidP="00346D9B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Enfasicorsivo"/>
          <w:bCs/>
          <w:i w:val="0"/>
          <w:iCs w:val="0"/>
          <w:color w:val="000000"/>
        </w:rPr>
      </w:pPr>
      <w:r w:rsidRPr="00346D9B">
        <w:rPr>
          <w:rStyle w:val="Enfasicorsivo"/>
          <w:color w:val="000000"/>
          <w:bdr w:val="none" w:sz="0" w:space="0" w:color="auto" w:frame="1"/>
          <w:shd w:val="clear" w:color="auto" w:fill="FFFFFF"/>
        </w:rPr>
        <w:t>europa</w:t>
      </w:r>
      <w:r w:rsidR="009C2F62" w:rsidRPr="009C2F62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9C2F62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(vedi allegato resoconto gruppo di lavoro Assemblea di Reggio Calabria)</w:t>
      </w:r>
    </w:p>
    <w:p w14:paraId="4274C77D" w14:textId="77777777" w:rsidR="00346D9B" w:rsidRPr="00346D9B" w:rsidRDefault="00346D9B" w:rsidP="00346D9B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bCs/>
          <w:color w:val="000000"/>
        </w:rPr>
      </w:pPr>
      <w:r w:rsidRPr="00346D9B">
        <w:rPr>
          <w:rStyle w:val="Enfasicorsivo"/>
          <w:color w:val="000000"/>
          <w:bdr w:val="none" w:sz="0" w:space="0" w:color="auto" w:frame="1"/>
          <w:shd w:val="clear" w:color="auto" w:fill="FFFFFF"/>
        </w:rPr>
        <w:t xml:space="preserve">famiglia </w:t>
      </w:r>
      <w:r w:rsidR="00FA3FE8">
        <w:rPr>
          <w:rStyle w:val="Enfasicorsivo"/>
          <w:color w:val="000000"/>
          <w:bdr w:val="none" w:sz="0" w:space="0" w:color="auto" w:frame="1"/>
          <w:shd w:val="clear" w:color="auto" w:fill="FFFFFF"/>
        </w:rPr>
        <w:t>e minori</w:t>
      </w:r>
    </w:p>
    <w:p w14:paraId="1515CF65" w14:textId="77777777" w:rsidR="00346D9B" w:rsidRPr="00CB5A9C" w:rsidRDefault="00346D9B" w:rsidP="00346D9B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Enfasicorsivo"/>
          <w:bCs/>
          <w:i w:val="0"/>
          <w:iCs w:val="0"/>
          <w:color w:val="000000"/>
        </w:rPr>
      </w:pPr>
      <w:r w:rsidRPr="00346D9B">
        <w:rPr>
          <w:rStyle w:val="Enfasicorsivo"/>
          <w:color w:val="000000"/>
          <w:bdr w:val="none" w:sz="0" w:space="0" w:color="auto" w:frame="1"/>
          <w:shd w:val="clear" w:color="auto" w:fill="FFFFFF"/>
        </w:rPr>
        <w:t>processo civile in evoluzione</w:t>
      </w:r>
      <w:r w:rsidR="00320DAA">
        <w:rPr>
          <w:rStyle w:val="Enfasicorsivo"/>
          <w:color w:val="000000"/>
          <w:bdr w:val="none" w:sz="0" w:space="0" w:color="auto" w:frame="1"/>
          <w:shd w:val="clear" w:color="auto" w:fill="FFFFFF"/>
        </w:rPr>
        <w:t xml:space="preserve"> </w:t>
      </w:r>
      <w:r w:rsidR="00320DAA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 xml:space="preserve">(vedi allegato </w:t>
      </w:r>
      <w:r w:rsidR="00320DAA" w:rsidRPr="00320DAA">
        <w:rPr>
          <w:rStyle w:val="Enfasicorsivo"/>
          <w:color w:val="000000"/>
          <w:bdr w:val="none" w:sz="0" w:space="0" w:color="auto" w:frame="1"/>
          <w:shd w:val="clear" w:color="auto" w:fill="FFFFFF"/>
        </w:rPr>
        <w:t>Protocollo dell’udienza civile avanti il GDP</w:t>
      </w:r>
      <w:r w:rsidR="00320DAA"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)</w:t>
      </w:r>
    </w:p>
    <w:p w14:paraId="00C20606" w14:textId="77777777" w:rsidR="00CB5A9C" w:rsidRPr="00CB5A9C" w:rsidRDefault="00CB5A9C" w:rsidP="00346D9B">
      <w:pPr>
        <w:pStyle w:val="Paragrafoelenco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rStyle w:val="Enfasicorsivo"/>
          <w:bCs/>
          <w:i w:val="0"/>
          <w:iCs w:val="0"/>
          <w:color w:val="000000"/>
        </w:rPr>
      </w:pPr>
      <w:r>
        <w:rPr>
          <w:rStyle w:val="Enfasicorsivo"/>
          <w:color w:val="000000"/>
          <w:bdr w:val="none" w:sz="0" w:space="0" w:color="auto" w:frame="1"/>
          <w:shd w:val="clear" w:color="auto" w:fill="FFFFFF"/>
        </w:rPr>
        <w:t xml:space="preserve">protezione internazionale </w:t>
      </w:r>
      <w:r>
        <w:rPr>
          <w:rStyle w:val="Enfasicorsivo"/>
          <w:i w:val="0"/>
          <w:color w:val="000000"/>
          <w:bdr w:val="none" w:sz="0" w:space="0" w:color="auto" w:frame="1"/>
          <w:shd w:val="clear" w:color="auto" w:fill="FFFFFF"/>
        </w:rPr>
        <w:t>(da costituire?)</w:t>
      </w:r>
    </w:p>
    <w:p w14:paraId="2E6DCDBA" w14:textId="77777777" w:rsidR="00CB5A9C" w:rsidRDefault="00CB5A9C" w:rsidP="00346D9B">
      <w:pPr>
        <w:spacing w:before="120" w:after="120"/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>
        <w:rPr>
          <w:rStyle w:val="Enfasicorsivo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prossima </w:t>
      </w:r>
      <w:r w:rsidRPr="00CB5A9C">
        <w:rPr>
          <w:rStyle w:val="Enfasicorsivo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riunione del Coordinamento degli Osservatori, Roma 23 novembre 2019</w:t>
      </w:r>
      <w:r>
        <w:rPr>
          <w:rStyle w:val="Enfasicorsivo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 (data da confermare)</w:t>
      </w:r>
    </w:p>
    <w:p w14:paraId="457A1F3B" w14:textId="77777777" w:rsidR="00CB5A9C" w:rsidRPr="00CB5A9C" w:rsidRDefault="00346D9B" w:rsidP="00346D9B">
      <w:pPr>
        <w:spacing w:before="120" w:after="12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CB5A9C">
        <w:rPr>
          <w:rStyle w:val="Enfasicorsivo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iniziativa milanese “rete dei diritti"</w:t>
      </w:r>
    </w:p>
    <w:p w14:paraId="790CE46C" w14:textId="77777777" w:rsidR="00415DA0" w:rsidRPr="00346D9B" w:rsidRDefault="00346D9B" w:rsidP="00346D9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8F">
        <w:rPr>
          <w:rFonts w:ascii="Times New Roman" w:hAnsi="Times New Roman" w:cs="Times New Roman"/>
          <w:color w:val="000000"/>
          <w:sz w:val="24"/>
          <w:szCs w:val="24"/>
        </w:rPr>
        <w:t>Tutti gli interessati sono invitati a partecipare.</w:t>
      </w:r>
    </w:p>
    <w:sectPr w:rsidR="00415DA0" w:rsidRPr="00346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B7548" w14:textId="77777777" w:rsidR="005D00E1" w:rsidRDefault="005D00E1" w:rsidP="00320DAA">
      <w:pPr>
        <w:spacing w:after="0" w:line="240" w:lineRule="auto"/>
      </w:pPr>
      <w:r>
        <w:separator/>
      </w:r>
    </w:p>
  </w:endnote>
  <w:endnote w:type="continuationSeparator" w:id="0">
    <w:p w14:paraId="75961F69" w14:textId="77777777" w:rsidR="005D00E1" w:rsidRDefault="005D00E1" w:rsidP="0032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313B8" w14:textId="77777777" w:rsidR="005D00E1" w:rsidRDefault="005D00E1" w:rsidP="00320DAA">
      <w:pPr>
        <w:spacing w:after="0" w:line="240" w:lineRule="auto"/>
      </w:pPr>
      <w:r>
        <w:separator/>
      </w:r>
    </w:p>
  </w:footnote>
  <w:footnote w:type="continuationSeparator" w:id="0">
    <w:p w14:paraId="1F351CA9" w14:textId="77777777" w:rsidR="005D00E1" w:rsidRDefault="005D00E1" w:rsidP="0032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64B4"/>
    <w:multiLevelType w:val="hybridMultilevel"/>
    <w:tmpl w:val="1A84C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9B"/>
    <w:rsid w:val="001D178E"/>
    <w:rsid w:val="00251885"/>
    <w:rsid w:val="00320DAA"/>
    <w:rsid w:val="00346D9B"/>
    <w:rsid w:val="00360565"/>
    <w:rsid w:val="00415DA0"/>
    <w:rsid w:val="005D00E1"/>
    <w:rsid w:val="00735D28"/>
    <w:rsid w:val="008D481B"/>
    <w:rsid w:val="009C2F62"/>
    <w:rsid w:val="00A3510C"/>
    <w:rsid w:val="00CB5A9C"/>
    <w:rsid w:val="00F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BAF5"/>
  <w15:chartTrackingRefBased/>
  <w15:docId w15:val="{C7EC7CC8-DF48-4230-9563-9C8D1878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46D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46D9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D9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0DA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0D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0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4CA6-2915-4867-8AED-A6F54558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Riva Crugnola</dc:creator>
  <cp:keywords/>
  <dc:description/>
  <cp:lastModifiedBy>Alberto Mazza</cp:lastModifiedBy>
  <cp:revision>6</cp:revision>
  <cp:lastPrinted>2019-10-03T13:04:00Z</cp:lastPrinted>
  <dcterms:created xsi:type="dcterms:W3CDTF">2019-10-03T12:59:00Z</dcterms:created>
  <dcterms:modified xsi:type="dcterms:W3CDTF">2019-10-10T07:59:00Z</dcterms:modified>
</cp:coreProperties>
</file>